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7CC70EFA" w:rsidR="00EE3B91" w:rsidRDefault="00EE3B91" w:rsidP="00907DF0">
      <w:pPr>
        <w:tabs>
          <w:tab w:val="center" w:pos="5236"/>
          <w:tab w:val="right" w:pos="10473"/>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bookmarkStart w:id="0" w:name="OLE_LINK1"/>
      <w:r w:rsidRPr="009F1779">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ANYKŠČIŲ RAJONO SAVIVALDYBĖS</w:t>
      </w:r>
    </w:p>
    <w:p w14:paraId="117E9B19"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MERAS</w:t>
      </w:r>
    </w:p>
    <w:p w14:paraId="4110B9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POTVARKIS</w:t>
      </w:r>
    </w:p>
    <w:p w14:paraId="6438F19D" w14:textId="7E299A3B"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DĖL ANYKŠČIŲ RAJONO SAVIVALDYBĖS TARYBOS </w:t>
      </w:r>
      <w:r w:rsidR="00A67BB0" w:rsidRPr="009F1779">
        <w:rPr>
          <w:rFonts w:ascii="Times New Roman" w:eastAsia="Times New Roman" w:hAnsi="Times New Roman" w:cs="Times New Roman"/>
          <w:b/>
          <w:bCs/>
          <w:sz w:val="24"/>
          <w:szCs w:val="24"/>
        </w:rPr>
        <w:t>4</w:t>
      </w:r>
      <w:r w:rsidR="00A93F99" w:rsidRPr="009F1779">
        <w:rPr>
          <w:rFonts w:ascii="Times New Roman" w:eastAsia="Times New Roman" w:hAnsi="Times New Roman" w:cs="Times New Roman"/>
          <w:b/>
          <w:bCs/>
          <w:sz w:val="24"/>
          <w:szCs w:val="24"/>
        </w:rPr>
        <w:t>6</w:t>
      </w:r>
      <w:r w:rsidRPr="009F1779">
        <w:rPr>
          <w:rFonts w:ascii="Times New Roman" w:eastAsia="Times New Roman" w:hAnsi="Times New Roman" w:cs="Times New Roman"/>
          <w:b/>
          <w:bCs/>
          <w:sz w:val="24"/>
          <w:szCs w:val="24"/>
        </w:rPr>
        <w:t>-OJO POSĖDŽIO DARBOTVARKĖS</w:t>
      </w:r>
    </w:p>
    <w:p w14:paraId="779A0446"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761939F0"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w:t>
      </w:r>
      <w:r w:rsidR="0055650E" w:rsidRPr="009F1779">
        <w:rPr>
          <w:rFonts w:ascii="Times New Roman" w:eastAsia="Times New Roman" w:hAnsi="Times New Roman" w:cs="Times New Roman"/>
          <w:sz w:val="24"/>
          <w:szCs w:val="24"/>
        </w:rPr>
        <w:t xml:space="preserve"> </w:t>
      </w:r>
      <w:r w:rsidR="00A93F99" w:rsidRPr="009F1779">
        <w:rPr>
          <w:rFonts w:ascii="Times New Roman" w:eastAsia="Times New Roman" w:hAnsi="Times New Roman" w:cs="Times New Roman"/>
          <w:sz w:val="24"/>
          <w:szCs w:val="24"/>
        </w:rPr>
        <w:t>ko</w:t>
      </w:r>
      <w:r w:rsidR="00F01EBB" w:rsidRPr="009F1779">
        <w:rPr>
          <w:rFonts w:ascii="Times New Roman" w:eastAsia="Times New Roman" w:hAnsi="Times New Roman" w:cs="Times New Roman"/>
          <w:sz w:val="24"/>
          <w:szCs w:val="24"/>
        </w:rPr>
        <w:t>vo</w:t>
      </w:r>
      <w:r w:rsidRPr="009F1779">
        <w:rPr>
          <w:rFonts w:ascii="Times New Roman" w:eastAsia="Times New Roman" w:hAnsi="Times New Roman" w:cs="Times New Roman"/>
          <w:sz w:val="24"/>
          <w:szCs w:val="24"/>
        </w:rPr>
        <w:t xml:space="preserve"> </w:t>
      </w:r>
      <w:r w:rsidR="00B16296">
        <w:rPr>
          <w:rFonts w:ascii="Times New Roman" w:eastAsia="Times New Roman" w:hAnsi="Times New Roman" w:cs="Times New Roman"/>
          <w:sz w:val="24"/>
          <w:szCs w:val="24"/>
        </w:rPr>
        <w:t>19</w:t>
      </w:r>
      <w:r w:rsidR="009130EF"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d. Nr. 1-MP-</w:t>
      </w:r>
      <w:r w:rsidR="00B16296">
        <w:rPr>
          <w:rFonts w:ascii="Times New Roman" w:eastAsia="Times New Roman" w:hAnsi="Times New Roman" w:cs="Times New Roman"/>
          <w:sz w:val="24"/>
          <w:szCs w:val="24"/>
        </w:rPr>
        <w:t>117</w:t>
      </w:r>
    </w:p>
    <w:p w14:paraId="10756179" w14:textId="08AC5F23" w:rsidR="00D71EF1"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Anykščiai</w:t>
      </w:r>
    </w:p>
    <w:p w14:paraId="6DAE0BB1" w14:textId="77777777" w:rsidR="00407C2F"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0CC40505" w14:textId="001F2FDC" w:rsidR="003050F2" w:rsidRPr="009F1779" w:rsidRDefault="00EE3B91"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9F1779">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sudarau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 </w:t>
      </w:r>
      <w:r w:rsidR="00B871C1" w:rsidRPr="009F1779">
        <w:rPr>
          <w:rFonts w:ascii="Times New Roman" w:eastAsia="Times New Roman" w:hAnsi="Times New Roman" w:cs="Times New Roman"/>
          <w:sz w:val="24"/>
          <w:szCs w:val="24"/>
        </w:rPr>
        <w:t>ko</w:t>
      </w:r>
      <w:r w:rsidR="00FC5962" w:rsidRPr="009F1779">
        <w:rPr>
          <w:rFonts w:ascii="Times New Roman" w:eastAsia="Times New Roman" w:hAnsi="Times New Roman" w:cs="Times New Roman"/>
          <w:sz w:val="24"/>
          <w:szCs w:val="24"/>
        </w:rPr>
        <w:t>vo</w:t>
      </w:r>
      <w:r w:rsidRPr="009F1779">
        <w:rPr>
          <w:rFonts w:ascii="Times New Roman" w:eastAsia="Times New Roman" w:hAnsi="Times New Roman" w:cs="Times New Roman"/>
          <w:sz w:val="24"/>
          <w:szCs w:val="24"/>
        </w:rPr>
        <w:t xml:space="preserve"> </w:t>
      </w:r>
      <w:r w:rsidR="00BF10E7" w:rsidRPr="009F1779">
        <w:rPr>
          <w:rFonts w:ascii="Times New Roman" w:eastAsia="Times New Roman" w:hAnsi="Times New Roman" w:cs="Times New Roman"/>
          <w:sz w:val="24"/>
          <w:szCs w:val="24"/>
        </w:rPr>
        <w:t>2</w:t>
      </w:r>
      <w:r w:rsidR="00E54488"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d. </w:t>
      </w:r>
      <w:r w:rsidR="00B871C1" w:rsidRPr="009F1779">
        <w:rPr>
          <w:rFonts w:ascii="Times New Roman" w:eastAsia="Times New Roman" w:hAnsi="Times New Roman" w:cs="Times New Roman"/>
          <w:sz w:val="24"/>
          <w:szCs w:val="24"/>
        </w:rPr>
        <w:t>10</w:t>
      </w:r>
      <w:r w:rsidRPr="009F1779">
        <w:rPr>
          <w:rFonts w:ascii="Times New Roman" w:eastAsia="Times New Roman" w:hAnsi="Times New Roman" w:cs="Times New Roman"/>
          <w:sz w:val="24"/>
          <w:szCs w:val="24"/>
        </w:rPr>
        <w:t xml:space="preserve"> val. Anykščių rajono savivaldybės tarybos </w:t>
      </w:r>
      <w:r w:rsidR="00C87F78" w:rsidRPr="009F1779">
        <w:rPr>
          <w:rFonts w:ascii="Times New Roman" w:eastAsia="Times New Roman" w:hAnsi="Times New Roman" w:cs="Times New Roman"/>
          <w:sz w:val="24"/>
          <w:szCs w:val="24"/>
        </w:rPr>
        <w:t>4</w:t>
      </w:r>
      <w:r w:rsidR="00B871C1"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-ojo posėdžio darbotvarkės projektą ir</w:t>
      </w:r>
      <w:r w:rsidR="00790492"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teikiu</w:t>
      </w:r>
      <w:r w:rsidRPr="009F1779">
        <w:rPr>
          <w:rFonts w:ascii="Times New Roman" w:eastAsia="Times New Roman" w:hAnsi="Times New Roman" w:cs="Times New Roman"/>
          <w:sz w:val="24"/>
          <w:szCs w:val="24"/>
        </w:rPr>
        <w:t xml:space="preserve"> svarstyti šiuos sprendimų projektus:</w:t>
      </w:r>
    </w:p>
    <w:p w14:paraId="29925FB7" w14:textId="65562A3F"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 Dėl Anykščių rajono ugniagesių tarnybos 2025 metinių ataskaitų rinkinio patvirtinimo (1-T-50).</w:t>
      </w:r>
    </w:p>
    <w:p w14:paraId="6F6EC293" w14:textId="23BED133"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Pranešėja – Aurėja Žiaugrytė</w:t>
      </w:r>
    </w:p>
    <w:p w14:paraId="072B6C1B" w14:textId="21A30A76"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 Dėl Anykščių rajono savivaldybės visuomenės sveikatos biuro 2025 metų metinių ataskaitų rinkinio patvirtinimo (1-T-71)</w:t>
      </w:r>
      <w:r w:rsidR="00641B46" w:rsidRPr="009F1779">
        <w:rPr>
          <w:rFonts w:ascii="Times New Roman" w:eastAsia="Times New Roman" w:hAnsi="Times New Roman" w:cs="Times New Roman"/>
          <w:sz w:val="24"/>
          <w:szCs w:val="24"/>
        </w:rPr>
        <w:t>.</w:t>
      </w:r>
    </w:p>
    <w:p w14:paraId="27DEEE19" w14:textId="438BDB58"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 Dėl viešosios įstaigos Anykščių rajono psichikos sveikatos centro 2025 metų metinių ataskaitų rinkinio patvirtinimo (1-T-75)</w:t>
      </w:r>
      <w:r w:rsidR="00641B46" w:rsidRPr="009F1779">
        <w:rPr>
          <w:rFonts w:ascii="Times New Roman" w:eastAsia="Times New Roman" w:hAnsi="Times New Roman" w:cs="Times New Roman"/>
          <w:sz w:val="24"/>
          <w:szCs w:val="24"/>
        </w:rPr>
        <w:t>.</w:t>
      </w:r>
    </w:p>
    <w:p w14:paraId="2E6107F4" w14:textId="3527E03B"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 Dėl viešosios įstaigos Anykščių rajono savivaldybės pirminės sveikatos priežiūros centro 2025 metų metinių ataskaitų rinkinio patvirtinimo (1-T-86)</w:t>
      </w:r>
      <w:r w:rsidR="00641B46" w:rsidRPr="009F1779">
        <w:rPr>
          <w:rFonts w:ascii="Times New Roman" w:eastAsia="Times New Roman" w:hAnsi="Times New Roman" w:cs="Times New Roman"/>
          <w:sz w:val="24"/>
          <w:szCs w:val="24"/>
        </w:rPr>
        <w:t>.</w:t>
      </w:r>
    </w:p>
    <w:p w14:paraId="5B7AF16F" w14:textId="4D73B59F"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Pranešėja</w:t>
      </w:r>
      <w:r w:rsidR="00641B46" w:rsidRPr="009F1779">
        <w:rPr>
          <w:rFonts w:ascii="Times New Roman" w:eastAsia="Times New Roman" w:hAnsi="Times New Roman" w:cs="Times New Roman"/>
          <w:b/>
          <w:bCs/>
          <w:sz w:val="24"/>
          <w:szCs w:val="24"/>
        </w:rPr>
        <w:t xml:space="preserve"> – </w:t>
      </w:r>
      <w:r w:rsidRPr="009F1779">
        <w:rPr>
          <w:rFonts w:ascii="Times New Roman" w:eastAsia="Times New Roman" w:hAnsi="Times New Roman" w:cs="Times New Roman"/>
          <w:b/>
          <w:bCs/>
          <w:sz w:val="24"/>
          <w:szCs w:val="24"/>
        </w:rPr>
        <w:t>Vaiva Daugelavičienė</w:t>
      </w:r>
    </w:p>
    <w:p w14:paraId="168D0858" w14:textId="5F4C01E4"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 Dėl Anykščių rajono šeimos ir vaiko gerovės centro 2025 metų metinių ataskaitų rinkinio patvirtinimo (1-T-59)</w:t>
      </w:r>
      <w:r w:rsidR="001B463B" w:rsidRPr="009F1779">
        <w:rPr>
          <w:rFonts w:ascii="Times New Roman" w:eastAsia="Times New Roman" w:hAnsi="Times New Roman" w:cs="Times New Roman"/>
          <w:sz w:val="24"/>
          <w:szCs w:val="24"/>
        </w:rPr>
        <w:t>.</w:t>
      </w:r>
    </w:p>
    <w:p w14:paraId="3B85C35A" w14:textId="5235994E"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6. Dėl Anykščių rajono socialinių paslaugų centro 2025 metų metinių ataskaitų rinkinio patvirtinimo (1-T-60)</w:t>
      </w:r>
      <w:r w:rsidR="001B463B" w:rsidRPr="009F1779">
        <w:rPr>
          <w:rFonts w:ascii="Times New Roman" w:eastAsia="Times New Roman" w:hAnsi="Times New Roman" w:cs="Times New Roman"/>
          <w:sz w:val="24"/>
          <w:szCs w:val="24"/>
        </w:rPr>
        <w:t>.</w:t>
      </w:r>
    </w:p>
    <w:p w14:paraId="15A4340E" w14:textId="536E5E60"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7. Dėl Anykščių socialinės globos namų 2025 metų metinių ataskaitų rinkinio patvirtinimo (1-T-58)</w:t>
      </w:r>
      <w:r w:rsidR="001B463B" w:rsidRPr="009F1779">
        <w:rPr>
          <w:rFonts w:ascii="Times New Roman" w:eastAsia="Times New Roman" w:hAnsi="Times New Roman" w:cs="Times New Roman"/>
          <w:sz w:val="24"/>
          <w:szCs w:val="24"/>
        </w:rPr>
        <w:t>.</w:t>
      </w:r>
    </w:p>
    <w:p w14:paraId="576DC730" w14:textId="09865916"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1B463B"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Vaida Laurukėnienė</w:t>
      </w:r>
    </w:p>
    <w:p w14:paraId="297F6EEE" w14:textId="5EC3BE9D"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8. Dėl Anykščių kultūros centro 2025 metų metinių ataskaitų rinkinio patvirtinimo (1-T-81)</w:t>
      </w:r>
      <w:r w:rsidR="005B6730" w:rsidRPr="009F1779">
        <w:rPr>
          <w:rFonts w:ascii="Times New Roman" w:eastAsia="Times New Roman" w:hAnsi="Times New Roman" w:cs="Times New Roman"/>
          <w:sz w:val="24"/>
          <w:szCs w:val="24"/>
        </w:rPr>
        <w:t>.</w:t>
      </w:r>
    </w:p>
    <w:p w14:paraId="18CF68EB" w14:textId="7CD19C35"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9. Dėl Anykščių menų centro 2025 metų metinių ataskaitų rinkinio patvirtinimo (1-T-72)</w:t>
      </w:r>
      <w:r w:rsidR="0058562B" w:rsidRPr="009F1779">
        <w:rPr>
          <w:rFonts w:ascii="Times New Roman" w:eastAsia="Times New Roman" w:hAnsi="Times New Roman" w:cs="Times New Roman"/>
          <w:sz w:val="24"/>
          <w:szCs w:val="24"/>
        </w:rPr>
        <w:t>.</w:t>
      </w:r>
    </w:p>
    <w:p w14:paraId="67F8CBA5" w14:textId="2A7A1316"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10. Dėl A. Baranausko ir A. Vienuolio-Žukausko memorialinio muziejaus 2025 metų metinių ataskaitų rinkinio patvirtinimo (1-T-79)</w:t>
      </w:r>
      <w:r w:rsidR="0058562B" w:rsidRPr="009F1779">
        <w:rPr>
          <w:rFonts w:ascii="Times New Roman" w:eastAsia="Times New Roman" w:hAnsi="Times New Roman" w:cs="Times New Roman"/>
          <w:sz w:val="24"/>
          <w:szCs w:val="24"/>
        </w:rPr>
        <w:t>.</w:t>
      </w:r>
    </w:p>
    <w:p w14:paraId="4EA975B2" w14:textId="130F9070"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11. Dėl Anykščių rajono savivaldybės Liudvikos ir Stanislovo Didžiulių viešosios bibliotekos 2025 metų metinių ataskaitų rinkinio patvirtinimo (1-T-93)</w:t>
      </w:r>
      <w:r w:rsidR="0058562B" w:rsidRPr="009F1779">
        <w:rPr>
          <w:rFonts w:ascii="Times New Roman" w:eastAsia="Times New Roman" w:hAnsi="Times New Roman" w:cs="Times New Roman"/>
          <w:sz w:val="24"/>
          <w:szCs w:val="24"/>
        </w:rPr>
        <w:t>.</w:t>
      </w:r>
    </w:p>
    <w:p w14:paraId="56151810" w14:textId="4F527D11"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lastRenderedPageBreak/>
        <w:t xml:space="preserve">Pranešėja </w:t>
      </w:r>
      <w:r w:rsidR="0058562B"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Inga Eidrigevičienė</w:t>
      </w:r>
    </w:p>
    <w:p w14:paraId="0248F4F5" w14:textId="2192013D"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12. Dėl Anykščių vaikų lopšelio-darželio „Eglutė“ 2025 metų metinių ataskaitų rinkinio patvirtinimo (1-T-62)</w:t>
      </w:r>
      <w:r w:rsidR="00172FD8" w:rsidRPr="009F1779">
        <w:rPr>
          <w:rFonts w:ascii="Times New Roman" w:eastAsia="Times New Roman" w:hAnsi="Times New Roman" w:cs="Times New Roman"/>
          <w:sz w:val="24"/>
          <w:szCs w:val="24"/>
        </w:rPr>
        <w:t>.</w:t>
      </w:r>
    </w:p>
    <w:p w14:paraId="43EA17FF" w14:textId="7C9AD7E8"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13. Dėl Anykščių vaikų lopšelio-darželio „Spindulėlis“ 2025 metų metinių ataskaitų rinkinio patvirtinimo (1-T-56)</w:t>
      </w:r>
      <w:r w:rsidR="00172FD8" w:rsidRPr="009F1779">
        <w:rPr>
          <w:rFonts w:ascii="Times New Roman" w:eastAsia="Times New Roman" w:hAnsi="Times New Roman" w:cs="Times New Roman"/>
          <w:sz w:val="24"/>
          <w:szCs w:val="24"/>
        </w:rPr>
        <w:t>.</w:t>
      </w:r>
    </w:p>
    <w:p w14:paraId="06A765F0" w14:textId="5C342208"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14. Dėl Anykščių lopšelio-darželio „Žilvitis“ 2025 metų metinių ataskaitų rinkinio patvirtinimo (1-T-65)</w:t>
      </w:r>
      <w:r w:rsidR="00172FD8" w:rsidRPr="009F1779">
        <w:rPr>
          <w:rFonts w:ascii="Times New Roman" w:eastAsia="Times New Roman" w:hAnsi="Times New Roman" w:cs="Times New Roman"/>
          <w:sz w:val="24"/>
          <w:szCs w:val="24"/>
        </w:rPr>
        <w:t>.</w:t>
      </w:r>
    </w:p>
    <w:p w14:paraId="5EFE5990" w14:textId="5D842B80"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15. Dėl Anykščių vaikų lopšelio-darželio „Žiogelis" 2025 metų metinių ataskaitų rinkinio patvirtinimo (1-T-76)</w:t>
      </w:r>
      <w:r w:rsidR="00172FD8" w:rsidRPr="009F1779">
        <w:rPr>
          <w:rFonts w:ascii="Times New Roman" w:eastAsia="Times New Roman" w:hAnsi="Times New Roman" w:cs="Times New Roman"/>
          <w:sz w:val="24"/>
          <w:szCs w:val="24"/>
        </w:rPr>
        <w:t>.</w:t>
      </w:r>
    </w:p>
    <w:p w14:paraId="5B597269" w14:textId="2749E2FF"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16. Dėl Anykščių Antano Baranausko pagrindinės mokyklos</w:t>
      </w:r>
      <w:r w:rsidR="00172FD8"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2025 metų metinių ataskaitų rinkinio patvirtinimo (1-T-64)</w:t>
      </w:r>
      <w:r w:rsidR="00172FD8" w:rsidRPr="009F1779">
        <w:rPr>
          <w:rFonts w:ascii="Times New Roman" w:eastAsia="Times New Roman" w:hAnsi="Times New Roman" w:cs="Times New Roman"/>
          <w:sz w:val="24"/>
          <w:szCs w:val="24"/>
        </w:rPr>
        <w:t>.</w:t>
      </w:r>
    </w:p>
    <w:p w14:paraId="6A376C03" w14:textId="127BD28D" w:rsidR="00E773EC" w:rsidRPr="007172C3" w:rsidRDefault="00A26AFB"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172C3">
        <w:rPr>
          <w:rFonts w:ascii="Times New Roman" w:eastAsia="Times New Roman" w:hAnsi="Times New Roman" w:cs="Times New Roman"/>
          <w:sz w:val="24"/>
          <w:szCs w:val="24"/>
        </w:rPr>
        <w:t xml:space="preserve">17. </w:t>
      </w:r>
      <w:r w:rsidR="00E773EC" w:rsidRPr="007172C3">
        <w:rPr>
          <w:rFonts w:ascii="Times New Roman" w:eastAsia="Times New Roman" w:hAnsi="Times New Roman" w:cs="Times New Roman"/>
          <w:sz w:val="24"/>
          <w:szCs w:val="24"/>
        </w:rPr>
        <w:t>Dėl Anykščių Antano Vienuolio progimnazijos 2025 metų metinių ataskaitų rinkinio patvirtinimo (1-T-</w:t>
      </w:r>
      <w:r w:rsidR="007172C3" w:rsidRPr="007172C3">
        <w:rPr>
          <w:rFonts w:ascii="Times New Roman" w:eastAsia="Times New Roman" w:hAnsi="Times New Roman" w:cs="Times New Roman"/>
          <w:sz w:val="24"/>
          <w:szCs w:val="24"/>
        </w:rPr>
        <w:t>97</w:t>
      </w:r>
      <w:r w:rsidR="00E773EC" w:rsidRPr="007172C3">
        <w:rPr>
          <w:rFonts w:ascii="Times New Roman" w:eastAsia="Times New Roman" w:hAnsi="Times New Roman" w:cs="Times New Roman"/>
          <w:sz w:val="24"/>
          <w:szCs w:val="24"/>
        </w:rPr>
        <w:t>).</w:t>
      </w:r>
    </w:p>
    <w:p w14:paraId="16EFFB4F" w14:textId="32683330" w:rsidR="00E773EC" w:rsidRPr="00654E90" w:rsidRDefault="00A26AFB"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54E90">
        <w:rPr>
          <w:rFonts w:ascii="Times New Roman" w:eastAsia="Times New Roman" w:hAnsi="Times New Roman" w:cs="Times New Roman"/>
          <w:sz w:val="24"/>
          <w:szCs w:val="24"/>
        </w:rPr>
        <w:t xml:space="preserve">18. </w:t>
      </w:r>
      <w:r w:rsidR="00E773EC" w:rsidRPr="00654E90">
        <w:rPr>
          <w:rFonts w:ascii="Times New Roman" w:eastAsia="Times New Roman" w:hAnsi="Times New Roman" w:cs="Times New Roman"/>
          <w:sz w:val="24"/>
          <w:szCs w:val="24"/>
        </w:rPr>
        <w:t>Dėl Anykščių Jono Biliūno gimnazijos 2025 metų metinių ataskaitų rinkinio patvirtinimo (1-T-</w:t>
      </w:r>
      <w:r w:rsidR="00654E90" w:rsidRPr="00654E90">
        <w:rPr>
          <w:rFonts w:ascii="Times New Roman" w:eastAsia="Times New Roman" w:hAnsi="Times New Roman" w:cs="Times New Roman"/>
          <w:sz w:val="24"/>
          <w:szCs w:val="24"/>
        </w:rPr>
        <w:t>98</w:t>
      </w:r>
      <w:r w:rsidR="00E773EC" w:rsidRPr="00654E90">
        <w:rPr>
          <w:rFonts w:ascii="Times New Roman" w:eastAsia="Times New Roman" w:hAnsi="Times New Roman" w:cs="Times New Roman"/>
          <w:sz w:val="24"/>
          <w:szCs w:val="24"/>
        </w:rPr>
        <w:t>).</w:t>
      </w:r>
    </w:p>
    <w:p w14:paraId="1187103F" w14:textId="45F4002B"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1</w:t>
      </w:r>
      <w:r w:rsidR="00A26AFB" w:rsidRPr="009F1779">
        <w:rPr>
          <w:rFonts w:ascii="Times New Roman" w:eastAsia="Times New Roman" w:hAnsi="Times New Roman" w:cs="Times New Roman"/>
          <w:sz w:val="24"/>
          <w:szCs w:val="24"/>
        </w:rPr>
        <w:t>9</w:t>
      </w:r>
      <w:r w:rsidRPr="009F1779">
        <w:rPr>
          <w:rFonts w:ascii="Times New Roman" w:eastAsia="Times New Roman" w:hAnsi="Times New Roman" w:cs="Times New Roman"/>
          <w:sz w:val="24"/>
          <w:szCs w:val="24"/>
        </w:rPr>
        <w:t>. Dėl Anykščių r. Troškūnų Kazio Inčiūros gimnazijos 2025 metų metinių ataskaitų rinkinio patvirtinimo (1-T-80)</w:t>
      </w:r>
      <w:r w:rsidR="00172FD8" w:rsidRPr="009F1779">
        <w:rPr>
          <w:rFonts w:ascii="Times New Roman" w:eastAsia="Times New Roman" w:hAnsi="Times New Roman" w:cs="Times New Roman"/>
          <w:sz w:val="24"/>
          <w:szCs w:val="24"/>
        </w:rPr>
        <w:t>.</w:t>
      </w:r>
    </w:p>
    <w:p w14:paraId="0586FC29" w14:textId="24247E00" w:rsidR="00AF5110" w:rsidRPr="009F1779" w:rsidRDefault="00A26AFB"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20</w:t>
      </w:r>
      <w:r w:rsidR="00AF5110" w:rsidRPr="009F1779">
        <w:rPr>
          <w:rFonts w:ascii="Times New Roman" w:eastAsia="Times New Roman" w:hAnsi="Times New Roman" w:cs="Times New Roman"/>
          <w:sz w:val="24"/>
          <w:szCs w:val="24"/>
        </w:rPr>
        <w:t>. Dėl Anykščių r. Svėdasų Juozo Tumo-Vaižganto gimnazijos 2025 metų metini</w:t>
      </w:r>
      <w:r w:rsidR="00384FB5" w:rsidRPr="009F1779">
        <w:rPr>
          <w:rFonts w:ascii="Times New Roman" w:eastAsia="Times New Roman" w:hAnsi="Times New Roman" w:cs="Times New Roman"/>
          <w:sz w:val="24"/>
          <w:szCs w:val="24"/>
        </w:rPr>
        <w:t>ų</w:t>
      </w:r>
      <w:r w:rsidR="00AF5110" w:rsidRPr="009F1779">
        <w:rPr>
          <w:rFonts w:ascii="Times New Roman" w:eastAsia="Times New Roman" w:hAnsi="Times New Roman" w:cs="Times New Roman"/>
          <w:sz w:val="24"/>
          <w:szCs w:val="24"/>
        </w:rPr>
        <w:t xml:space="preserve"> ataskaitų rinkinio patvirtinimo (1-T-90)</w:t>
      </w:r>
      <w:r w:rsidR="00172FD8" w:rsidRPr="009F1779">
        <w:rPr>
          <w:rFonts w:ascii="Times New Roman" w:eastAsia="Times New Roman" w:hAnsi="Times New Roman" w:cs="Times New Roman"/>
          <w:sz w:val="24"/>
          <w:szCs w:val="24"/>
        </w:rPr>
        <w:t>.</w:t>
      </w:r>
    </w:p>
    <w:p w14:paraId="26845802" w14:textId="19F74A76" w:rsidR="00AF5110" w:rsidRPr="009F1779" w:rsidRDefault="00131D8A"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21</w:t>
      </w:r>
      <w:r w:rsidR="00AF5110" w:rsidRPr="009F1779">
        <w:rPr>
          <w:rFonts w:ascii="Times New Roman" w:eastAsia="Times New Roman" w:hAnsi="Times New Roman" w:cs="Times New Roman"/>
          <w:sz w:val="24"/>
          <w:szCs w:val="24"/>
        </w:rPr>
        <w:t>. Dėl Anykščių r. Kavarsko pagrindinės mokyklos-daugiafunkcio centro 2025 metų metinių ataskaitų rinkinio patvirtinimo (1-T-63)</w:t>
      </w:r>
      <w:r w:rsidR="00172FD8" w:rsidRPr="009F1779">
        <w:rPr>
          <w:rFonts w:ascii="Times New Roman" w:eastAsia="Times New Roman" w:hAnsi="Times New Roman" w:cs="Times New Roman"/>
          <w:sz w:val="24"/>
          <w:szCs w:val="24"/>
        </w:rPr>
        <w:t>.</w:t>
      </w:r>
    </w:p>
    <w:p w14:paraId="3E311786" w14:textId="29F74EFB" w:rsidR="00AF5110" w:rsidRPr="009F1779" w:rsidRDefault="00131D8A"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22</w:t>
      </w:r>
      <w:r w:rsidR="00AF5110" w:rsidRPr="009F1779">
        <w:rPr>
          <w:rFonts w:ascii="Times New Roman" w:eastAsia="Times New Roman" w:hAnsi="Times New Roman" w:cs="Times New Roman"/>
          <w:sz w:val="24"/>
          <w:szCs w:val="24"/>
        </w:rPr>
        <w:t>. Dėl Anykščių meno mokyklos 2025 metų metinių ataskaitų rinkinio patvirtinimo (1-T-89)</w:t>
      </w:r>
      <w:r w:rsidR="00172FD8" w:rsidRPr="009F1779">
        <w:rPr>
          <w:rFonts w:ascii="Times New Roman" w:eastAsia="Times New Roman" w:hAnsi="Times New Roman" w:cs="Times New Roman"/>
          <w:sz w:val="24"/>
          <w:szCs w:val="24"/>
        </w:rPr>
        <w:t>.</w:t>
      </w:r>
    </w:p>
    <w:p w14:paraId="134AB801" w14:textId="3930A62D" w:rsidR="00AF5110" w:rsidRPr="009F1779" w:rsidRDefault="00131D8A"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23</w:t>
      </w:r>
      <w:r w:rsidR="00AF5110" w:rsidRPr="009F1779">
        <w:rPr>
          <w:rFonts w:ascii="Times New Roman" w:eastAsia="Times New Roman" w:hAnsi="Times New Roman" w:cs="Times New Roman"/>
          <w:sz w:val="24"/>
          <w:szCs w:val="24"/>
        </w:rPr>
        <w:t>. Dėl Anykščių švietimo pagalbos tarnybos</w:t>
      </w:r>
      <w:r w:rsidR="00172FD8" w:rsidRPr="009F1779">
        <w:rPr>
          <w:rFonts w:ascii="Times New Roman" w:eastAsia="Times New Roman" w:hAnsi="Times New Roman" w:cs="Times New Roman"/>
          <w:sz w:val="24"/>
          <w:szCs w:val="24"/>
        </w:rPr>
        <w:t xml:space="preserve"> </w:t>
      </w:r>
      <w:r w:rsidR="00AF5110" w:rsidRPr="009F1779">
        <w:rPr>
          <w:rFonts w:ascii="Times New Roman" w:eastAsia="Times New Roman" w:hAnsi="Times New Roman" w:cs="Times New Roman"/>
          <w:sz w:val="24"/>
          <w:szCs w:val="24"/>
        </w:rPr>
        <w:t>2025 metų metinių ataskaitų rinkinio patvirtinimo (1-T-70)</w:t>
      </w:r>
      <w:r w:rsidR="00172FD8" w:rsidRPr="009F1779">
        <w:rPr>
          <w:rFonts w:ascii="Times New Roman" w:eastAsia="Times New Roman" w:hAnsi="Times New Roman" w:cs="Times New Roman"/>
          <w:sz w:val="24"/>
          <w:szCs w:val="24"/>
        </w:rPr>
        <w:t>.</w:t>
      </w:r>
    </w:p>
    <w:p w14:paraId="3481A973" w14:textId="01A2DDBB"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w:t>
      </w:r>
      <w:r w:rsidR="00131D8A" w:rsidRPr="009F1779">
        <w:rPr>
          <w:rFonts w:ascii="Times New Roman" w:eastAsia="Times New Roman" w:hAnsi="Times New Roman" w:cs="Times New Roman"/>
          <w:sz w:val="24"/>
          <w:szCs w:val="24"/>
        </w:rPr>
        <w:t>4</w:t>
      </w:r>
      <w:r w:rsidRPr="009F1779">
        <w:rPr>
          <w:rFonts w:ascii="Times New Roman" w:eastAsia="Times New Roman" w:hAnsi="Times New Roman" w:cs="Times New Roman"/>
          <w:sz w:val="24"/>
          <w:szCs w:val="24"/>
        </w:rPr>
        <w:t>. Dėl Anykščių kūno kultūros ir sporto centro 2025 metų metinių ataskaitų rinkinio patvirtinimo (1-T-66)</w:t>
      </w:r>
      <w:r w:rsidR="00172FD8" w:rsidRPr="009F1779">
        <w:rPr>
          <w:rFonts w:ascii="Times New Roman" w:eastAsia="Times New Roman" w:hAnsi="Times New Roman" w:cs="Times New Roman"/>
          <w:sz w:val="24"/>
          <w:szCs w:val="24"/>
        </w:rPr>
        <w:t>.</w:t>
      </w:r>
    </w:p>
    <w:p w14:paraId="6D4E6542" w14:textId="5E262DDB"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172FD8"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Loreta Daugėlienė</w:t>
      </w:r>
    </w:p>
    <w:p w14:paraId="7D5A93EF" w14:textId="25C791CA" w:rsidR="003E3F7B" w:rsidRPr="002D3596"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2D3596">
        <w:rPr>
          <w:rFonts w:ascii="Times New Roman" w:eastAsia="Times New Roman" w:hAnsi="Times New Roman" w:cs="Times New Roman"/>
          <w:sz w:val="24"/>
          <w:szCs w:val="24"/>
        </w:rPr>
        <w:t xml:space="preserve">25. </w:t>
      </w:r>
      <w:r w:rsidR="003E3F7B" w:rsidRPr="002D3596">
        <w:rPr>
          <w:rFonts w:ascii="Times New Roman" w:eastAsia="Times New Roman" w:hAnsi="Times New Roman" w:cs="Times New Roman"/>
          <w:sz w:val="24"/>
          <w:szCs w:val="24"/>
        </w:rPr>
        <w:t>Dėl Anykščių rajono savivaldybės administracijos 2025 metų metini</w:t>
      </w:r>
      <w:r w:rsidR="00E32402" w:rsidRPr="002D3596">
        <w:rPr>
          <w:rFonts w:ascii="Times New Roman" w:eastAsia="Times New Roman" w:hAnsi="Times New Roman" w:cs="Times New Roman"/>
          <w:sz w:val="24"/>
          <w:szCs w:val="24"/>
        </w:rPr>
        <w:t>ų</w:t>
      </w:r>
      <w:r w:rsidR="003E3F7B" w:rsidRPr="002D3596">
        <w:rPr>
          <w:rFonts w:ascii="Times New Roman" w:eastAsia="Times New Roman" w:hAnsi="Times New Roman" w:cs="Times New Roman"/>
          <w:sz w:val="24"/>
          <w:szCs w:val="24"/>
        </w:rPr>
        <w:t xml:space="preserve"> ataskaitų rinkinio patvirtinimo (1-T-</w:t>
      </w:r>
      <w:r w:rsidR="002D3596" w:rsidRPr="002D3596">
        <w:rPr>
          <w:rFonts w:ascii="Times New Roman" w:eastAsia="Times New Roman" w:hAnsi="Times New Roman" w:cs="Times New Roman"/>
          <w:sz w:val="24"/>
          <w:szCs w:val="24"/>
        </w:rPr>
        <w:t>95</w:t>
      </w:r>
      <w:r w:rsidR="003E3F7B" w:rsidRPr="002D3596">
        <w:rPr>
          <w:rFonts w:ascii="Times New Roman" w:eastAsia="Times New Roman" w:hAnsi="Times New Roman" w:cs="Times New Roman"/>
          <w:sz w:val="24"/>
          <w:szCs w:val="24"/>
        </w:rPr>
        <w:t>).</w:t>
      </w:r>
    </w:p>
    <w:p w14:paraId="1B713987" w14:textId="09A66F06" w:rsidR="003E3F7B" w:rsidRPr="002D3596" w:rsidRDefault="003E3F7B"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2D3596">
        <w:rPr>
          <w:rFonts w:ascii="Times New Roman" w:eastAsia="Times New Roman" w:hAnsi="Times New Roman" w:cs="Times New Roman"/>
          <w:b/>
          <w:bCs/>
          <w:sz w:val="24"/>
          <w:szCs w:val="24"/>
        </w:rPr>
        <w:t>Pranešėja – Vilma Vilkickaitė</w:t>
      </w:r>
    </w:p>
    <w:p w14:paraId="738F95ED" w14:textId="13BBED81"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w:t>
      </w:r>
      <w:r w:rsidR="00825EE6"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Dėl Anykščių rajono savivaldybės tarybos 2026 m. vasario 12 d. sprendimo Nr. 1-TS-19 „Dėl Anykščių rajono savivaldybės 2026–2028 metų biudžeto patvirtinimo“ pakeitimo (1-T-53)</w:t>
      </w:r>
      <w:r w:rsidR="00A80EBE" w:rsidRPr="009F1779">
        <w:rPr>
          <w:rFonts w:ascii="Times New Roman" w:eastAsia="Times New Roman" w:hAnsi="Times New Roman" w:cs="Times New Roman"/>
          <w:sz w:val="24"/>
          <w:szCs w:val="24"/>
        </w:rPr>
        <w:t>.</w:t>
      </w:r>
    </w:p>
    <w:p w14:paraId="6677962A" w14:textId="5F091E82"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EE1D2E"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Danuta Gruzinskienė</w:t>
      </w:r>
    </w:p>
    <w:p w14:paraId="14C8A6D9" w14:textId="4A584B67"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lastRenderedPageBreak/>
        <w:t>2</w:t>
      </w:r>
      <w:r w:rsidR="00825EE6" w:rsidRPr="009F1779">
        <w:rPr>
          <w:rFonts w:ascii="Times New Roman" w:eastAsia="Times New Roman" w:hAnsi="Times New Roman" w:cs="Times New Roman"/>
          <w:sz w:val="24"/>
          <w:szCs w:val="24"/>
        </w:rPr>
        <w:t>7</w:t>
      </w:r>
      <w:r w:rsidRPr="009F1779">
        <w:rPr>
          <w:rFonts w:ascii="Times New Roman" w:eastAsia="Times New Roman" w:hAnsi="Times New Roman" w:cs="Times New Roman"/>
          <w:sz w:val="24"/>
          <w:szCs w:val="24"/>
        </w:rPr>
        <w:t>. Dėl pritarimo projektui „Žaliosios infrastruktūros plėtra urbanizuotoje aplinkoje Anykščiuose (I etapas)“ (1-T-54)</w:t>
      </w:r>
      <w:r w:rsidR="005830B0" w:rsidRPr="009F1779">
        <w:rPr>
          <w:rFonts w:ascii="Times New Roman" w:eastAsia="Times New Roman" w:hAnsi="Times New Roman" w:cs="Times New Roman"/>
          <w:sz w:val="24"/>
          <w:szCs w:val="24"/>
        </w:rPr>
        <w:t>.</w:t>
      </w:r>
    </w:p>
    <w:p w14:paraId="70B58149" w14:textId="44D3334C"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5830B0"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Jolanta Jucevičienė</w:t>
      </w:r>
    </w:p>
    <w:p w14:paraId="7E2DBF08" w14:textId="293E90A9"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w:t>
      </w:r>
      <w:r w:rsidR="00825EE6" w:rsidRPr="009F1779">
        <w:rPr>
          <w:rFonts w:ascii="Times New Roman" w:eastAsia="Times New Roman" w:hAnsi="Times New Roman" w:cs="Times New Roman"/>
          <w:sz w:val="24"/>
          <w:szCs w:val="24"/>
        </w:rPr>
        <w:t>8</w:t>
      </w:r>
      <w:r w:rsidRPr="009F1779">
        <w:rPr>
          <w:rFonts w:ascii="Times New Roman" w:eastAsia="Times New Roman" w:hAnsi="Times New Roman" w:cs="Times New Roman"/>
          <w:sz w:val="24"/>
          <w:szCs w:val="24"/>
        </w:rPr>
        <w:t>. Dėl nevyriausybinių ir bendruomeninių organizacijų iniciatyvų skatinimo ir rėmimo projektų finansavimo kriterijų ir tvarkos aprašo patvirtinimo (1-T-83)</w:t>
      </w:r>
      <w:r w:rsidR="005830B0" w:rsidRPr="009F1779">
        <w:rPr>
          <w:rFonts w:ascii="Times New Roman" w:eastAsia="Times New Roman" w:hAnsi="Times New Roman" w:cs="Times New Roman"/>
          <w:sz w:val="24"/>
          <w:szCs w:val="24"/>
        </w:rPr>
        <w:t>.</w:t>
      </w:r>
    </w:p>
    <w:p w14:paraId="3C069D4D" w14:textId="167DD50A"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5830B0" w:rsidRPr="009F1779">
        <w:rPr>
          <w:rFonts w:ascii="Times New Roman" w:eastAsia="Times New Roman" w:hAnsi="Times New Roman" w:cs="Times New Roman"/>
          <w:b/>
          <w:bCs/>
          <w:sz w:val="24"/>
          <w:szCs w:val="24"/>
        </w:rPr>
        <w:t xml:space="preserve">– </w:t>
      </w:r>
      <w:r w:rsidRPr="009F1779">
        <w:rPr>
          <w:rFonts w:ascii="Times New Roman" w:eastAsia="Times New Roman" w:hAnsi="Times New Roman" w:cs="Times New Roman"/>
          <w:b/>
          <w:bCs/>
          <w:sz w:val="24"/>
          <w:szCs w:val="24"/>
        </w:rPr>
        <w:t>Loreta Pesliakienė</w:t>
      </w:r>
    </w:p>
    <w:p w14:paraId="64CD7580" w14:textId="23CC6716"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w:t>
      </w:r>
      <w:r w:rsidR="00825EE6" w:rsidRPr="009F1779">
        <w:rPr>
          <w:rFonts w:ascii="Times New Roman" w:eastAsia="Times New Roman" w:hAnsi="Times New Roman" w:cs="Times New Roman"/>
          <w:sz w:val="24"/>
          <w:szCs w:val="24"/>
        </w:rPr>
        <w:t>9</w:t>
      </w:r>
      <w:r w:rsidRPr="009F1779">
        <w:rPr>
          <w:rFonts w:ascii="Times New Roman" w:eastAsia="Times New Roman" w:hAnsi="Times New Roman" w:cs="Times New Roman"/>
          <w:sz w:val="24"/>
          <w:szCs w:val="24"/>
        </w:rPr>
        <w:t>. Dėl valstybinės žemės nuomos mokesčio tarifų nustatymo 2026 metams (1-T-57)</w:t>
      </w:r>
      <w:r w:rsidR="005830B0" w:rsidRPr="009F1779">
        <w:rPr>
          <w:rFonts w:ascii="Times New Roman" w:eastAsia="Times New Roman" w:hAnsi="Times New Roman" w:cs="Times New Roman"/>
          <w:sz w:val="24"/>
          <w:szCs w:val="24"/>
        </w:rPr>
        <w:t>.</w:t>
      </w:r>
    </w:p>
    <w:p w14:paraId="3921AA3C" w14:textId="0DCD4286"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Pranešėjas </w:t>
      </w:r>
      <w:r w:rsidR="005830B0"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Antanas Girskus</w:t>
      </w:r>
    </w:p>
    <w:p w14:paraId="2288983A" w14:textId="529EF9B2" w:rsidR="004B006E" w:rsidRPr="00C86CBD"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C86CBD">
        <w:rPr>
          <w:rFonts w:ascii="Times New Roman" w:eastAsia="Times New Roman" w:hAnsi="Times New Roman" w:cs="Times New Roman"/>
          <w:sz w:val="24"/>
          <w:szCs w:val="24"/>
        </w:rPr>
        <w:t>30</w:t>
      </w:r>
      <w:r w:rsidR="004B006E" w:rsidRPr="00C86CBD">
        <w:rPr>
          <w:rFonts w:ascii="Times New Roman" w:eastAsia="Times New Roman" w:hAnsi="Times New Roman" w:cs="Times New Roman"/>
          <w:sz w:val="24"/>
          <w:szCs w:val="24"/>
        </w:rPr>
        <w:t>. Dėl Anykščių rajono savivaldybės vietinės reikšmės kelių, gatvių ir kelių statinių projektavimo, tiesimo (statybos), remonto ir rekonstravimo darbų prioritetų nustatymo bei finansavimo lėšų, skirtų vietinės reikšmės keliams, gatvėms ir kelių statiniams projektavimo, tiesimo (statybos), remonto, rekonstravimo, priežiūros darbams ir saugaus eismo sąlygoms užtikrinimo, naudojimo ir skirstymo tvarkos aprašo patvirtinimo (1-T-</w:t>
      </w:r>
      <w:r w:rsidR="00C86CBD" w:rsidRPr="00C86CBD">
        <w:rPr>
          <w:rFonts w:ascii="Times New Roman" w:eastAsia="Times New Roman" w:hAnsi="Times New Roman" w:cs="Times New Roman"/>
          <w:sz w:val="24"/>
          <w:szCs w:val="24"/>
        </w:rPr>
        <w:t>103</w:t>
      </w:r>
      <w:r w:rsidR="004B006E" w:rsidRPr="00C86CBD">
        <w:rPr>
          <w:rFonts w:ascii="Times New Roman" w:eastAsia="Times New Roman" w:hAnsi="Times New Roman" w:cs="Times New Roman"/>
          <w:sz w:val="24"/>
          <w:szCs w:val="24"/>
        </w:rPr>
        <w:t>).</w:t>
      </w:r>
    </w:p>
    <w:p w14:paraId="33C3AD9E" w14:textId="09847A9A" w:rsidR="004B006E" w:rsidRPr="00C86CBD" w:rsidRDefault="004B006E"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C86CBD">
        <w:rPr>
          <w:rFonts w:ascii="Times New Roman" w:eastAsia="Times New Roman" w:hAnsi="Times New Roman" w:cs="Times New Roman"/>
          <w:b/>
          <w:bCs/>
          <w:sz w:val="24"/>
          <w:szCs w:val="24"/>
        </w:rPr>
        <w:t>Pranešėjas – Laurynas Gabrilavičius</w:t>
      </w:r>
    </w:p>
    <w:p w14:paraId="5B8C8780" w14:textId="16EC1C29"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31</w:t>
      </w:r>
      <w:r w:rsidR="00AF5110" w:rsidRPr="009F1779">
        <w:rPr>
          <w:rFonts w:ascii="Times New Roman" w:eastAsia="Times New Roman" w:hAnsi="Times New Roman" w:cs="Times New Roman"/>
          <w:sz w:val="24"/>
          <w:szCs w:val="24"/>
        </w:rPr>
        <w:t>. Dėl Anykščių rajono savivaldybės atleidimo nuo atlyginimo už galimybę statyti valstybinėje žemėje tvarkos aprašo patvirtinimo (1-T-55)</w:t>
      </w:r>
      <w:r w:rsidR="005830B0" w:rsidRPr="009F1779">
        <w:rPr>
          <w:rFonts w:ascii="Times New Roman" w:eastAsia="Times New Roman" w:hAnsi="Times New Roman" w:cs="Times New Roman"/>
          <w:sz w:val="24"/>
          <w:szCs w:val="24"/>
        </w:rPr>
        <w:t>.</w:t>
      </w:r>
    </w:p>
    <w:p w14:paraId="2BC1DD06" w14:textId="7B9859FB" w:rsidR="0091154D" w:rsidRPr="00FB7115"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FB7115">
        <w:rPr>
          <w:rFonts w:ascii="Times New Roman" w:eastAsia="Times New Roman" w:hAnsi="Times New Roman" w:cs="Times New Roman"/>
          <w:sz w:val="24"/>
          <w:szCs w:val="24"/>
        </w:rPr>
        <w:t>32</w:t>
      </w:r>
      <w:r w:rsidR="0091154D" w:rsidRPr="00FB7115">
        <w:rPr>
          <w:rFonts w:ascii="Times New Roman" w:eastAsia="Times New Roman" w:hAnsi="Times New Roman" w:cs="Times New Roman"/>
          <w:sz w:val="24"/>
          <w:szCs w:val="24"/>
        </w:rPr>
        <w:t>. Dėl Anykščių rajono savivaldybės tarybos 2025 vasario 27 d. sprendimo Nr. 1-TS-44 „Dėl sakralinio paveldo objektų tvarkymo projektų finansavimo tvarkos aprašo patvirtinimo“ pakeitimo (1-T-</w:t>
      </w:r>
      <w:r w:rsidR="00FB7115" w:rsidRPr="00FB7115">
        <w:rPr>
          <w:rFonts w:ascii="Times New Roman" w:eastAsia="Times New Roman" w:hAnsi="Times New Roman" w:cs="Times New Roman"/>
          <w:sz w:val="24"/>
          <w:szCs w:val="24"/>
        </w:rPr>
        <w:t>99</w:t>
      </w:r>
      <w:r w:rsidR="0091154D" w:rsidRPr="00FB7115">
        <w:rPr>
          <w:rFonts w:ascii="Times New Roman" w:eastAsia="Times New Roman" w:hAnsi="Times New Roman" w:cs="Times New Roman"/>
          <w:sz w:val="24"/>
          <w:szCs w:val="24"/>
        </w:rPr>
        <w:t>).</w:t>
      </w:r>
    </w:p>
    <w:p w14:paraId="3937332F" w14:textId="374C9C4F"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33</w:t>
      </w:r>
      <w:r w:rsidR="00AF5110" w:rsidRPr="009F1779">
        <w:rPr>
          <w:rFonts w:ascii="Times New Roman" w:eastAsia="Times New Roman" w:hAnsi="Times New Roman" w:cs="Times New Roman"/>
          <w:sz w:val="24"/>
          <w:szCs w:val="24"/>
        </w:rPr>
        <w:t>. Dėl valstybinės žemės nuomos sutarčių nutraukimo ir teisėtai pastatytų statinių ir įrenginių išpirkimo Anykščių rajono savivaldybės nuosavybėn tvarkos aprašo patvirtinimo (1-T-48)</w:t>
      </w:r>
      <w:r w:rsidR="005830B0" w:rsidRPr="009F1779">
        <w:rPr>
          <w:rFonts w:ascii="Times New Roman" w:eastAsia="Times New Roman" w:hAnsi="Times New Roman" w:cs="Times New Roman"/>
          <w:sz w:val="24"/>
          <w:szCs w:val="24"/>
        </w:rPr>
        <w:t>.</w:t>
      </w:r>
    </w:p>
    <w:p w14:paraId="15B36B51" w14:textId="27735304"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34</w:t>
      </w:r>
      <w:r w:rsidR="00AF5110" w:rsidRPr="009F1779">
        <w:rPr>
          <w:rFonts w:ascii="Times New Roman" w:eastAsia="Times New Roman" w:hAnsi="Times New Roman" w:cs="Times New Roman"/>
          <w:sz w:val="24"/>
          <w:szCs w:val="24"/>
        </w:rPr>
        <w:t>. Dėl 2013 m. gegužės 30 d. valstybinės žemės nuomos sutarties Nr. 38SNŽ-38 nutraukimo (1-T-43)</w:t>
      </w:r>
      <w:r w:rsidR="005830B0" w:rsidRPr="009F1779">
        <w:rPr>
          <w:rFonts w:ascii="Times New Roman" w:eastAsia="Times New Roman" w:hAnsi="Times New Roman" w:cs="Times New Roman"/>
          <w:sz w:val="24"/>
          <w:szCs w:val="24"/>
        </w:rPr>
        <w:t>.</w:t>
      </w:r>
    </w:p>
    <w:p w14:paraId="1F28C2B7" w14:textId="771135BD"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w:t>
      </w:r>
      <w:r w:rsidR="00825EE6" w:rsidRPr="009F1779">
        <w:rPr>
          <w:rFonts w:ascii="Times New Roman" w:eastAsia="Times New Roman" w:hAnsi="Times New Roman" w:cs="Times New Roman"/>
          <w:sz w:val="24"/>
          <w:szCs w:val="24"/>
        </w:rPr>
        <w:t>5</w:t>
      </w:r>
      <w:r w:rsidRPr="009F1779">
        <w:rPr>
          <w:rFonts w:ascii="Times New Roman" w:eastAsia="Times New Roman" w:hAnsi="Times New Roman" w:cs="Times New Roman"/>
          <w:sz w:val="24"/>
          <w:szCs w:val="24"/>
        </w:rPr>
        <w:t>. Dėl kitos paskirties valstybinės žemės sklypo (kadastro Nr. 3464/0001:261), esančio Skiemonių mstl., Šilo g. 3, panaudos (1-T-42)</w:t>
      </w:r>
      <w:r w:rsidR="005830B0" w:rsidRPr="009F1779">
        <w:rPr>
          <w:rFonts w:ascii="Times New Roman" w:eastAsia="Times New Roman" w:hAnsi="Times New Roman" w:cs="Times New Roman"/>
          <w:sz w:val="24"/>
          <w:szCs w:val="24"/>
        </w:rPr>
        <w:t>.</w:t>
      </w:r>
    </w:p>
    <w:p w14:paraId="79C2BA79" w14:textId="45DA9D6E"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5830B0"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Daiva Gasiūnienė</w:t>
      </w:r>
    </w:p>
    <w:p w14:paraId="417BF1B1" w14:textId="52E1666B" w:rsidR="00F01725"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3</w:t>
      </w:r>
      <w:r w:rsidR="00825EE6"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Dėl priešmokyklinio ugdymo grupių skaičiaus, vaikų skaičiaus grupėse ir priešmokyklinio ugdymo organizavimo modelių 2026–2027 mokslo metams Anykščių rajono savivaldybės bendrojo ugdymo ir ikimokyklinio ugdymo įstaigose nustatymo (1-T-74)</w:t>
      </w:r>
      <w:r w:rsidR="005830B0" w:rsidRPr="009F1779">
        <w:rPr>
          <w:rFonts w:ascii="Times New Roman" w:eastAsia="Times New Roman" w:hAnsi="Times New Roman" w:cs="Times New Roman"/>
          <w:sz w:val="24"/>
          <w:szCs w:val="24"/>
        </w:rPr>
        <w:t>.</w:t>
      </w:r>
    </w:p>
    <w:p w14:paraId="66F0C473" w14:textId="2E362551" w:rsidR="00301F40" w:rsidRPr="0005222E" w:rsidRDefault="00F01725"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5222E">
        <w:rPr>
          <w:rFonts w:ascii="Times New Roman" w:eastAsia="Times New Roman" w:hAnsi="Times New Roman" w:cs="Times New Roman"/>
          <w:sz w:val="24"/>
          <w:szCs w:val="24"/>
        </w:rPr>
        <w:t>3</w:t>
      </w:r>
      <w:r w:rsidR="00825EE6" w:rsidRPr="0005222E">
        <w:rPr>
          <w:rFonts w:ascii="Times New Roman" w:eastAsia="Times New Roman" w:hAnsi="Times New Roman" w:cs="Times New Roman"/>
          <w:sz w:val="24"/>
          <w:szCs w:val="24"/>
        </w:rPr>
        <w:t>7</w:t>
      </w:r>
      <w:r w:rsidRPr="0005222E">
        <w:rPr>
          <w:rFonts w:ascii="Times New Roman" w:eastAsia="Times New Roman" w:hAnsi="Times New Roman" w:cs="Times New Roman"/>
          <w:sz w:val="24"/>
          <w:szCs w:val="24"/>
        </w:rPr>
        <w:t>. Dėl mokinių skaičiaus kiekvienos klasės sraute ir klasių skaičiaus kiekviename sraute nustatymo 2026–2027 mokslo metams Anykščių rajono savivaldybės bendrojo ugdymo mokyklose ir jų skyriuose (1-T-</w:t>
      </w:r>
      <w:r w:rsidR="0005222E" w:rsidRPr="0005222E">
        <w:rPr>
          <w:rFonts w:ascii="Times New Roman" w:eastAsia="Times New Roman" w:hAnsi="Times New Roman" w:cs="Times New Roman"/>
          <w:sz w:val="24"/>
          <w:szCs w:val="24"/>
        </w:rPr>
        <w:t>102</w:t>
      </w:r>
      <w:r w:rsidRPr="0005222E">
        <w:rPr>
          <w:rFonts w:ascii="Times New Roman" w:eastAsia="Times New Roman" w:hAnsi="Times New Roman" w:cs="Times New Roman"/>
          <w:sz w:val="24"/>
          <w:szCs w:val="24"/>
        </w:rPr>
        <w:t>).</w:t>
      </w:r>
    </w:p>
    <w:p w14:paraId="73A8F9ED" w14:textId="47AE0FD4" w:rsidR="00301F40" w:rsidRPr="008D2BB1" w:rsidRDefault="00301F4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8D2BB1">
        <w:rPr>
          <w:rFonts w:ascii="Times New Roman" w:eastAsia="Times New Roman" w:hAnsi="Times New Roman" w:cs="Times New Roman"/>
          <w:sz w:val="24"/>
          <w:szCs w:val="24"/>
        </w:rPr>
        <w:t>3</w:t>
      </w:r>
      <w:r w:rsidR="00825EE6" w:rsidRPr="008D2BB1">
        <w:rPr>
          <w:rFonts w:ascii="Times New Roman" w:eastAsia="Times New Roman" w:hAnsi="Times New Roman" w:cs="Times New Roman"/>
          <w:sz w:val="24"/>
          <w:szCs w:val="24"/>
        </w:rPr>
        <w:t>8</w:t>
      </w:r>
      <w:r w:rsidRPr="008D2BB1">
        <w:rPr>
          <w:rFonts w:ascii="Times New Roman" w:eastAsia="Times New Roman" w:hAnsi="Times New Roman" w:cs="Times New Roman"/>
          <w:sz w:val="24"/>
          <w:szCs w:val="24"/>
        </w:rPr>
        <w:t>. Dėl centralizuoto priėmimo į Anykščių rajono savivaldybės mokyklas tvarkos aprašo patvirtinimo (1-T-</w:t>
      </w:r>
      <w:r w:rsidR="008D2BB1" w:rsidRPr="008D2BB1">
        <w:rPr>
          <w:rFonts w:ascii="Times New Roman" w:eastAsia="Times New Roman" w:hAnsi="Times New Roman" w:cs="Times New Roman"/>
          <w:sz w:val="24"/>
          <w:szCs w:val="24"/>
        </w:rPr>
        <w:t>100</w:t>
      </w:r>
      <w:r w:rsidRPr="008D2BB1">
        <w:rPr>
          <w:rFonts w:ascii="Times New Roman" w:eastAsia="Times New Roman" w:hAnsi="Times New Roman" w:cs="Times New Roman"/>
          <w:sz w:val="24"/>
          <w:szCs w:val="24"/>
        </w:rPr>
        <w:t>).</w:t>
      </w:r>
    </w:p>
    <w:p w14:paraId="3573D3C9" w14:textId="1B61C09D"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5830B0"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Loreta Daugėlienė</w:t>
      </w:r>
    </w:p>
    <w:p w14:paraId="37909D63" w14:textId="60779AC1"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lastRenderedPageBreak/>
        <w:t>3</w:t>
      </w:r>
      <w:r w:rsidR="00825EE6" w:rsidRPr="009F1779">
        <w:rPr>
          <w:rFonts w:ascii="Times New Roman" w:eastAsia="Times New Roman" w:hAnsi="Times New Roman" w:cs="Times New Roman"/>
          <w:sz w:val="24"/>
          <w:szCs w:val="24"/>
        </w:rPr>
        <w:t>9</w:t>
      </w:r>
      <w:r w:rsidRPr="009F1779">
        <w:rPr>
          <w:rFonts w:ascii="Times New Roman" w:eastAsia="Times New Roman" w:hAnsi="Times New Roman" w:cs="Times New Roman"/>
          <w:sz w:val="24"/>
          <w:szCs w:val="24"/>
        </w:rPr>
        <w:t>. Dėl Anykščių rajono savivaldybės visuomenės sveikatos rėmimo specialiosios programos 2026 m. priemonių patvirtinimo (1-T-41)</w:t>
      </w:r>
      <w:r w:rsidR="00D277E8" w:rsidRPr="009F1779">
        <w:rPr>
          <w:rFonts w:ascii="Times New Roman" w:eastAsia="Times New Roman" w:hAnsi="Times New Roman" w:cs="Times New Roman"/>
          <w:sz w:val="24"/>
          <w:szCs w:val="24"/>
        </w:rPr>
        <w:t>.</w:t>
      </w:r>
    </w:p>
    <w:p w14:paraId="1677D638" w14:textId="6E9575DA"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40</w:t>
      </w:r>
      <w:r w:rsidR="00AF5110" w:rsidRPr="009F1779">
        <w:rPr>
          <w:rFonts w:ascii="Times New Roman" w:eastAsia="Times New Roman" w:hAnsi="Times New Roman" w:cs="Times New Roman"/>
          <w:sz w:val="24"/>
          <w:szCs w:val="24"/>
        </w:rPr>
        <w:t>. Dėl Anykščių rajono savivaldybės tarybos 2025 m. kovo 27 d. sprendimo Nr. 1-TS-105 „Dėl dantų protezavimo paslaugų išlaidų kompensavimo iš Anykščių rajono savivaldybės biudžeto tvarkos aprašo patvirtinimo“ pakeitimo (1-T-52)</w:t>
      </w:r>
      <w:r w:rsidR="00D277E8" w:rsidRPr="009F1779">
        <w:rPr>
          <w:rFonts w:ascii="Times New Roman" w:eastAsia="Times New Roman" w:hAnsi="Times New Roman" w:cs="Times New Roman"/>
          <w:sz w:val="24"/>
          <w:szCs w:val="24"/>
        </w:rPr>
        <w:t>.</w:t>
      </w:r>
    </w:p>
    <w:p w14:paraId="0E61E436" w14:textId="3687658C"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w:t>
      </w:r>
      <w:r w:rsidR="00825EE6" w:rsidRPr="009F1779">
        <w:rPr>
          <w:rFonts w:ascii="Times New Roman" w:eastAsia="Times New Roman" w:hAnsi="Times New Roman" w:cs="Times New Roman"/>
          <w:sz w:val="24"/>
          <w:szCs w:val="24"/>
        </w:rPr>
        <w:t>1</w:t>
      </w:r>
      <w:r w:rsidRPr="009F1779">
        <w:rPr>
          <w:rFonts w:ascii="Times New Roman" w:eastAsia="Times New Roman" w:hAnsi="Times New Roman" w:cs="Times New Roman"/>
          <w:sz w:val="24"/>
          <w:szCs w:val="24"/>
        </w:rPr>
        <w:t>. Dėl Anykščių rajono savivaldybės tarybos 2025 m. vasario 7 d. sprendimo Nr. 1-TS-25 „Dėl Anykščių rajono savivaldybės priklausomybę sukeliančių medžiagų vartojimo mažinimo ir prevencijos 2025–2028 metų programos tvirtinimo“ pakeitimo (1-T-39)</w:t>
      </w:r>
      <w:r w:rsidR="00D277E8" w:rsidRPr="009F1779">
        <w:rPr>
          <w:rFonts w:ascii="Times New Roman" w:eastAsia="Times New Roman" w:hAnsi="Times New Roman" w:cs="Times New Roman"/>
          <w:sz w:val="24"/>
          <w:szCs w:val="24"/>
        </w:rPr>
        <w:t>.</w:t>
      </w:r>
    </w:p>
    <w:p w14:paraId="5C7C9221" w14:textId="46E26AAD"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42</w:t>
      </w:r>
      <w:r w:rsidR="00AF5110" w:rsidRPr="009F1779">
        <w:rPr>
          <w:rFonts w:ascii="Times New Roman" w:eastAsia="Times New Roman" w:hAnsi="Times New Roman" w:cs="Times New Roman"/>
          <w:sz w:val="24"/>
          <w:szCs w:val="24"/>
        </w:rPr>
        <w:t>. Dėl Anykščių rajono savivaldybės tarybos 2025 m. gegužės 29 d. sprendimo Nr. 1-TS-199 „Dėl Anykščių rajono savivaldybės priklausomybės ligomis sergančių nepilnamečių reabilitacijos tęsimo finansavimo tvarkos aprašo patvirtinimo“ pakeitimo (1-T-40)</w:t>
      </w:r>
      <w:r w:rsidR="00D277E8" w:rsidRPr="009F1779">
        <w:rPr>
          <w:rFonts w:ascii="Times New Roman" w:eastAsia="Times New Roman" w:hAnsi="Times New Roman" w:cs="Times New Roman"/>
          <w:sz w:val="24"/>
          <w:szCs w:val="24"/>
        </w:rPr>
        <w:t>.</w:t>
      </w:r>
    </w:p>
    <w:p w14:paraId="31FEE3C4" w14:textId="40DE3D28"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43</w:t>
      </w:r>
      <w:r w:rsidR="00AF5110" w:rsidRPr="009F1779">
        <w:rPr>
          <w:rFonts w:ascii="Times New Roman" w:eastAsia="Times New Roman" w:hAnsi="Times New Roman" w:cs="Times New Roman"/>
          <w:sz w:val="24"/>
          <w:szCs w:val="24"/>
        </w:rPr>
        <w:t>. Dėl Anykščių rajono savivaldybės tarybos 2023 m. rugpjūčio 31 d. sprendimo Nr. 1-TS-253 „Dėl Anykščių rajono savivaldybės trūkstamų specialybių gydytojų pritraukimo skatinimo finansavimo tvarkos aprašo patvirtinimo“ pakeitimo (1-T-47)</w:t>
      </w:r>
      <w:r w:rsidR="00213B3B" w:rsidRPr="009F1779">
        <w:rPr>
          <w:rFonts w:ascii="Times New Roman" w:eastAsia="Times New Roman" w:hAnsi="Times New Roman" w:cs="Times New Roman"/>
          <w:sz w:val="24"/>
          <w:szCs w:val="24"/>
        </w:rPr>
        <w:t>.</w:t>
      </w:r>
    </w:p>
    <w:p w14:paraId="6631D034" w14:textId="3B9A5A1C" w:rsidR="00131965" w:rsidRPr="0038618F"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38618F">
        <w:rPr>
          <w:rFonts w:ascii="Times New Roman" w:eastAsia="Times New Roman" w:hAnsi="Times New Roman" w:cs="Times New Roman"/>
          <w:sz w:val="24"/>
          <w:szCs w:val="24"/>
        </w:rPr>
        <w:t>44</w:t>
      </w:r>
      <w:r w:rsidR="00131965" w:rsidRPr="0038618F">
        <w:rPr>
          <w:rFonts w:ascii="Times New Roman" w:eastAsia="Times New Roman" w:hAnsi="Times New Roman" w:cs="Times New Roman"/>
          <w:sz w:val="24"/>
          <w:szCs w:val="24"/>
        </w:rPr>
        <w:t>. Dėl Anykščių rajono savivaldybės tarybos 2024 m. kovo 1 d. sprendimo Nr. 1-TS-53 „Dėl visuomenės sveikatos projektų vykdymo finansavimo tvarkos aprašo patvirtinimo“ pakeitimo (1-T-</w:t>
      </w:r>
      <w:r w:rsidR="004800F4" w:rsidRPr="0038618F">
        <w:rPr>
          <w:rFonts w:ascii="Times New Roman" w:eastAsia="Times New Roman" w:hAnsi="Times New Roman" w:cs="Times New Roman"/>
          <w:sz w:val="24"/>
          <w:szCs w:val="24"/>
        </w:rPr>
        <w:t>94</w:t>
      </w:r>
      <w:r w:rsidR="00131965" w:rsidRPr="0038618F">
        <w:rPr>
          <w:rFonts w:ascii="Times New Roman" w:eastAsia="Times New Roman" w:hAnsi="Times New Roman" w:cs="Times New Roman"/>
          <w:sz w:val="24"/>
          <w:szCs w:val="24"/>
        </w:rPr>
        <w:t>).</w:t>
      </w:r>
    </w:p>
    <w:p w14:paraId="1A749FA3" w14:textId="62A6088C"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213B3B"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Vaiva Daugelavičienė</w:t>
      </w:r>
    </w:p>
    <w:p w14:paraId="071CE3FE" w14:textId="6457BA60"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45</w:t>
      </w:r>
      <w:r w:rsidR="00AF5110" w:rsidRPr="009F1779">
        <w:rPr>
          <w:rFonts w:ascii="Times New Roman" w:eastAsia="Times New Roman" w:hAnsi="Times New Roman" w:cs="Times New Roman"/>
          <w:sz w:val="24"/>
          <w:szCs w:val="24"/>
        </w:rPr>
        <w:t>. Dėl Anykščių rajono savivaldybės 2026 m. užimtumo didinimo programos patvirtinimo (1-T-44)</w:t>
      </w:r>
      <w:r w:rsidR="00213B3B" w:rsidRPr="009F1779">
        <w:rPr>
          <w:rFonts w:ascii="Times New Roman" w:eastAsia="Times New Roman" w:hAnsi="Times New Roman" w:cs="Times New Roman"/>
          <w:sz w:val="24"/>
          <w:szCs w:val="24"/>
        </w:rPr>
        <w:t>.</w:t>
      </w:r>
    </w:p>
    <w:p w14:paraId="7A634E74" w14:textId="7BF8D8BF"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46</w:t>
      </w:r>
      <w:r w:rsidR="00AF5110" w:rsidRPr="009F1779">
        <w:rPr>
          <w:rFonts w:ascii="Times New Roman" w:eastAsia="Times New Roman" w:hAnsi="Times New Roman" w:cs="Times New Roman"/>
          <w:sz w:val="24"/>
          <w:szCs w:val="24"/>
        </w:rPr>
        <w:t xml:space="preserve">. Dėl Anykščių rajono savivaldybės tarybos 2025 m. kovo 27 d. sprendimo Nr. 1-TS-112 </w:t>
      </w:r>
      <w:r w:rsidR="00213B3B" w:rsidRPr="009F1779">
        <w:rPr>
          <w:rFonts w:ascii="Times New Roman" w:eastAsia="Times New Roman" w:hAnsi="Times New Roman" w:cs="Times New Roman"/>
          <w:sz w:val="24"/>
          <w:szCs w:val="24"/>
        </w:rPr>
        <w:t>„</w:t>
      </w:r>
      <w:r w:rsidR="00AF5110" w:rsidRPr="009F1779">
        <w:rPr>
          <w:rFonts w:ascii="Times New Roman" w:eastAsia="Times New Roman" w:hAnsi="Times New Roman" w:cs="Times New Roman"/>
          <w:sz w:val="24"/>
          <w:szCs w:val="24"/>
        </w:rPr>
        <w:t>Dėl Anykščių rajono savivaldybės socialinių paslaugų ir asmenų su negalia socialinės integracijos projektų finansavimo tvarkos aprašo patvirtinimo</w:t>
      </w:r>
      <w:r w:rsidR="00213B3B" w:rsidRPr="009F1779">
        <w:rPr>
          <w:rFonts w:ascii="Times New Roman" w:eastAsia="Times New Roman" w:hAnsi="Times New Roman" w:cs="Times New Roman"/>
          <w:sz w:val="24"/>
          <w:szCs w:val="24"/>
        </w:rPr>
        <w:t>“</w:t>
      </w:r>
      <w:r w:rsidR="00AF5110" w:rsidRPr="009F1779">
        <w:rPr>
          <w:rFonts w:ascii="Times New Roman" w:eastAsia="Times New Roman" w:hAnsi="Times New Roman" w:cs="Times New Roman"/>
          <w:sz w:val="24"/>
          <w:szCs w:val="24"/>
        </w:rPr>
        <w:t xml:space="preserve"> pakeitimo (1-T-84)</w:t>
      </w:r>
      <w:r w:rsidR="00213B3B" w:rsidRPr="009F1779">
        <w:rPr>
          <w:rFonts w:ascii="Times New Roman" w:eastAsia="Times New Roman" w:hAnsi="Times New Roman" w:cs="Times New Roman"/>
          <w:sz w:val="24"/>
          <w:szCs w:val="24"/>
        </w:rPr>
        <w:t>.</w:t>
      </w:r>
    </w:p>
    <w:p w14:paraId="4EC5A769" w14:textId="60F9170C"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213B3B"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Vaida Turauskienė</w:t>
      </w:r>
    </w:p>
    <w:p w14:paraId="0FB436F2" w14:textId="3E1EE2DA"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47</w:t>
      </w:r>
      <w:r w:rsidR="00AF5110" w:rsidRPr="009F1779">
        <w:rPr>
          <w:rFonts w:ascii="Times New Roman" w:eastAsia="Times New Roman" w:hAnsi="Times New Roman" w:cs="Times New Roman"/>
          <w:sz w:val="24"/>
          <w:szCs w:val="24"/>
        </w:rPr>
        <w:t>. Dėl Anykščių socialinės globos namų nuostatų patvirtinimo (1-T-67)</w:t>
      </w:r>
      <w:r w:rsidR="00213B3B" w:rsidRPr="009F1779">
        <w:rPr>
          <w:rFonts w:ascii="Times New Roman" w:eastAsia="Times New Roman" w:hAnsi="Times New Roman" w:cs="Times New Roman"/>
          <w:sz w:val="24"/>
          <w:szCs w:val="24"/>
        </w:rPr>
        <w:t>.</w:t>
      </w:r>
    </w:p>
    <w:p w14:paraId="0FACA68D" w14:textId="6350E121"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213B3B" w:rsidRPr="009F1779">
        <w:rPr>
          <w:rFonts w:ascii="Times New Roman" w:eastAsia="Times New Roman" w:hAnsi="Times New Roman" w:cs="Times New Roman"/>
          <w:b/>
          <w:bCs/>
          <w:sz w:val="24"/>
          <w:szCs w:val="24"/>
        </w:rPr>
        <w:t>–</w:t>
      </w:r>
      <w:r w:rsidRPr="009F1779">
        <w:rPr>
          <w:rFonts w:ascii="Times New Roman" w:eastAsia="Times New Roman" w:hAnsi="Times New Roman" w:cs="Times New Roman"/>
          <w:b/>
          <w:bCs/>
          <w:sz w:val="24"/>
          <w:szCs w:val="24"/>
        </w:rPr>
        <w:t xml:space="preserve"> Vaida Laurukėnienė</w:t>
      </w:r>
    </w:p>
    <w:p w14:paraId="6D7E3162" w14:textId="6B837B0F"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w:t>
      </w:r>
      <w:r w:rsidR="00825EE6" w:rsidRPr="009F1779">
        <w:rPr>
          <w:rFonts w:ascii="Times New Roman" w:eastAsia="Times New Roman" w:hAnsi="Times New Roman" w:cs="Times New Roman"/>
          <w:sz w:val="24"/>
          <w:szCs w:val="24"/>
        </w:rPr>
        <w:t>8</w:t>
      </w:r>
      <w:r w:rsidRPr="009F1779">
        <w:rPr>
          <w:rFonts w:ascii="Times New Roman" w:eastAsia="Times New Roman" w:hAnsi="Times New Roman" w:cs="Times New Roman"/>
          <w:sz w:val="24"/>
          <w:szCs w:val="24"/>
        </w:rPr>
        <w:t>. Dėl Anykščių rajono savivaldybės tarybos 2024 m. kovo 1 d. sprendimo Nr. 1-TS-56 „Dėl Anykščių rajono savivaldybės turizmo komisijos sudarymo“ pakeitimo (1-T-49)</w:t>
      </w:r>
      <w:r w:rsidR="00213B3B" w:rsidRPr="009F1779">
        <w:rPr>
          <w:rFonts w:ascii="Times New Roman" w:eastAsia="Times New Roman" w:hAnsi="Times New Roman" w:cs="Times New Roman"/>
          <w:sz w:val="24"/>
          <w:szCs w:val="24"/>
        </w:rPr>
        <w:t>.</w:t>
      </w:r>
    </w:p>
    <w:p w14:paraId="1D39655B" w14:textId="6F06C89C"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4</w:t>
      </w:r>
      <w:r w:rsidR="00825EE6" w:rsidRPr="009F1779">
        <w:rPr>
          <w:rFonts w:ascii="Times New Roman" w:eastAsia="Times New Roman" w:hAnsi="Times New Roman" w:cs="Times New Roman"/>
          <w:sz w:val="24"/>
          <w:szCs w:val="24"/>
        </w:rPr>
        <w:t>9</w:t>
      </w:r>
      <w:r w:rsidRPr="009F1779">
        <w:rPr>
          <w:rFonts w:ascii="Times New Roman" w:eastAsia="Times New Roman" w:hAnsi="Times New Roman" w:cs="Times New Roman"/>
          <w:sz w:val="24"/>
          <w:szCs w:val="24"/>
        </w:rPr>
        <w:t>. Dėl Anykščių rajono savivaldybės tarybos 2016 m lapkričio 24 d. sprendimo Nr. 1-TS-287 „Dėl Anykščių menų centro ekspozicijų lankymo bilietų ir teikiamų paslaugų kainų patvirtinimo“ pakeitimo (1-T-82)</w:t>
      </w:r>
      <w:r w:rsidR="00213B3B" w:rsidRPr="009F1779">
        <w:rPr>
          <w:rFonts w:ascii="Times New Roman" w:eastAsia="Times New Roman" w:hAnsi="Times New Roman" w:cs="Times New Roman"/>
          <w:sz w:val="24"/>
          <w:szCs w:val="24"/>
        </w:rPr>
        <w:t>.</w:t>
      </w:r>
    </w:p>
    <w:p w14:paraId="3DF20523" w14:textId="4563A4F4"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50</w:t>
      </w:r>
      <w:r w:rsidR="00AF5110" w:rsidRPr="009F1779">
        <w:rPr>
          <w:rFonts w:ascii="Times New Roman" w:eastAsia="Times New Roman" w:hAnsi="Times New Roman" w:cs="Times New Roman"/>
          <w:sz w:val="24"/>
          <w:szCs w:val="24"/>
        </w:rPr>
        <w:t>. Dėl Anykščių rajono savivaldybės tarybos 2017 m. kovo 30 d. sprendimo Nr. 1-TS-101 „Dėl Anykščių kultūros centro teikiamų paslaugų įkainių patvirtinimo“ pakeitimo (1-T-69)</w:t>
      </w:r>
      <w:r w:rsidR="00213B3B" w:rsidRPr="009F1779">
        <w:rPr>
          <w:rFonts w:ascii="Times New Roman" w:eastAsia="Times New Roman" w:hAnsi="Times New Roman" w:cs="Times New Roman"/>
          <w:sz w:val="24"/>
          <w:szCs w:val="24"/>
        </w:rPr>
        <w:t>.</w:t>
      </w:r>
    </w:p>
    <w:p w14:paraId="08BBE895" w14:textId="61DCBEFD"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lastRenderedPageBreak/>
        <w:t>51</w:t>
      </w:r>
      <w:r w:rsidR="00AF5110" w:rsidRPr="009F1779">
        <w:rPr>
          <w:rFonts w:ascii="Times New Roman" w:eastAsia="Times New Roman" w:hAnsi="Times New Roman" w:cs="Times New Roman"/>
          <w:sz w:val="24"/>
          <w:szCs w:val="24"/>
        </w:rPr>
        <w:t>. Dėl Anykščių rajono  savivaldybės tarybos 2024 m. balandžio 25 d. sprendimo Nr. 1-TS-160 „Dėl Anykščių rajono savivaldybės Liudvikos ir Stanislovo Didžiulių viešosios bibliotekos teikiamų paslaugų įkainių patvirtinimo“ pakeitimo (1-T-61)</w:t>
      </w:r>
      <w:r w:rsidR="00213B3B" w:rsidRPr="009F1779">
        <w:rPr>
          <w:rFonts w:ascii="Times New Roman" w:eastAsia="Times New Roman" w:hAnsi="Times New Roman" w:cs="Times New Roman"/>
          <w:sz w:val="24"/>
          <w:szCs w:val="24"/>
        </w:rPr>
        <w:t>.</w:t>
      </w:r>
    </w:p>
    <w:p w14:paraId="2BD65FF1" w14:textId="67CC0D91"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52</w:t>
      </w:r>
      <w:r w:rsidR="00AF5110" w:rsidRPr="009F1779">
        <w:rPr>
          <w:rFonts w:ascii="Times New Roman" w:eastAsia="Times New Roman" w:hAnsi="Times New Roman" w:cs="Times New Roman"/>
          <w:sz w:val="24"/>
          <w:szCs w:val="24"/>
        </w:rPr>
        <w:t>. Dėl Anykščių rajono  savivaldybės tarybos 2019 m. vasario 28 d. sprendimo Nr. 1-TS-60 „Dėl A. Baranausko ir A. Vienuolio-Žukausko memorialinio muziejaus ekspozicijų lankymo bilietų ir teikiamų paslaugų įkainių patvirtinimo“ pakeitimo (1-T-91)</w:t>
      </w:r>
      <w:r w:rsidR="00213B3B" w:rsidRPr="009F1779">
        <w:rPr>
          <w:rFonts w:ascii="Times New Roman" w:eastAsia="Times New Roman" w:hAnsi="Times New Roman" w:cs="Times New Roman"/>
          <w:sz w:val="24"/>
          <w:szCs w:val="24"/>
        </w:rPr>
        <w:t>.</w:t>
      </w:r>
    </w:p>
    <w:p w14:paraId="431C1FB4" w14:textId="7C0407C4" w:rsidR="00861F94"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53</w:t>
      </w:r>
      <w:r w:rsidR="00861F94" w:rsidRPr="009F1779">
        <w:rPr>
          <w:rFonts w:ascii="Times New Roman" w:eastAsia="Times New Roman" w:hAnsi="Times New Roman" w:cs="Times New Roman"/>
          <w:sz w:val="24"/>
          <w:szCs w:val="24"/>
        </w:rPr>
        <w:t>. Dėl Anykščių rajono savivaldybės tarybos 2019 m. lapkričio 28 d. sprendimo Nr. 1-TS-351 „Dėl viešosios įstaigos Anykščių turizmo ir verslo informacijos centro teikiamų paslaugų kainų patvirtinimo“ pakeitimo (1-T-78).</w:t>
      </w:r>
    </w:p>
    <w:p w14:paraId="37798BA4" w14:textId="50A74F27" w:rsidR="005B673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54</w:t>
      </w:r>
      <w:r w:rsidR="00AF5110" w:rsidRPr="009F1779">
        <w:rPr>
          <w:rFonts w:ascii="Times New Roman" w:eastAsia="Times New Roman" w:hAnsi="Times New Roman" w:cs="Times New Roman"/>
          <w:sz w:val="24"/>
          <w:szCs w:val="24"/>
        </w:rPr>
        <w:t>. Dėl viešajai įstaigai Anykščių menų inkubatoriui-menų studijai perduodamo dalininko įnašo (1-T-68)</w:t>
      </w:r>
      <w:r w:rsidR="00213B3B" w:rsidRPr="009F1779">
        <w:rPr>
          <w:rFonts w:ascii="Times New Roman" w:eastAsia="Times New Roman" w:hAnsi="Times New Roman" w:cs="Times New Roman"/>
          <w:sz w:val="24"/>
          <w:szCs w:val="24"/>
        </w:rPr>
        <w:t>.</w:t>
      </w:r>
    </w:p>
    <w:p w14:paraId="0AA6F088" w14:textId="28782111" w:rsidR="005B673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55</w:t>
      </w:r>
      <w:r w:rsidR="00213B3B" w:rsidRPr="009F1779">
        <w:rPr>
          <w:rFonts w:ascii="Times New Roman" w:eastAsia="Times New Roman" w:hAnsi="Times New Roman" w:cs="Times New Roman"/>
          <w:sz w:val="24"/>
          <w:szCs w:val="24"/>
        </w:rPr>
        <w:t xml:space="preserve">. </w:t>
      </w:r>
      <w:r w:rsidR="005B6730" w:rsidRPr="009F1779">
        <w:rPr>
          <w:rFonts w:ascii="Times New Roman" w:eastAsia="Times New Roman" w:hAnsi="Times New Roman" w:cs="Times New Roman"/>
          <w:sz w:val="24"/>
          <w:szCs w:val="24"/>
        </w:rPr>
        <w:t>Dėl Anykščių rajono savivaldybės tarybos 2024 gruodžio 20 d. sprendimo Nr. 1-TS-345 „Dėl Anykščių rajono savivaldybės dotacijos viešajai įstaigai Anykščių turizmo ir verslo informacijos centrui teikimo tvarkos aprašo patvirtinimo“ pakeitimo (1-T-77).</w:t>
      </w:r>
    </w:p>
    <w:p w14:paraId="4D79A8BD" w14:textId="5CDDFD58" w:rsidR="00AF5110" w:rsidRPr="009F1779"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Pranešėja </w:t>
      </w:r>
      <w:r w:rsidR="00213B3B" w:rsidRPr="009F1779">
        <w:rPr>
          <w:rFonts w:ascii="Times New Roman" w:eastAsia="Times New Roman" w:hAnsi="Times New Roman" w:cs="Times New Roman"/>
          <w:b/>
          <w:bCs/>
          <w:sz w:val="24"/>
          <w:szCs w:val="24"/>
        </w:rPr>
        <w:t xml:space="preserve">– </w:t>
      </w:r>
      <w:r w:rsidRPr="009F1779">
        <w:rPr>
          <w:rFonts w:ascii="Times New Roman" w:eastAsia="Times New Roman" w:hAnsi="Times New Roman" w:cs="Times New Roman"/>
          <w:b/>
          <w:bCs/>
          <w:sz w:val="24"/>
          <w:szCs w:val="24"/>
        </w:rPr>
        <w:t>Inga Eidrigevičienė</w:t>
      </w:r>
    </w:p>
    <w:p w14:paraId="4901E3C6" w14:textId="3B5793F2" w:rsidR="00861F94"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56</w:t>
      </w:r>
      <w:r w:rsidR="00861F94" w:rsidRPr="009F1779">
        <w:rPr>
          <w:rFonts w:ascii="Times New Roman" w:eastAsia="Times New Roman" w:hAnsi="Times New Roman" w:cs="Times New Roman"/>
          <w:sz w:val="24"/>
          <w:szCs w:val="24"/>
        </w:rPr>
        <w:t xml:space="preserve">. </w:t>
      </w:r>
      <w:r w:rsidR="00D54A29" w:rsidRPr="009F1779">
        <w:rPr>
          <w:rFonts w:ascii="Times New Roman" w:eastAsia="Times New Roman" w:hAnsi="Times New Roman" w:cs="Times New Roman"/>
          <w:sz w:val="24"/>
          <w:szCs w:val="24"/>
        </w:rPr>
        <w:t xml:space="preserve">Dėl Anykščių rajono savivaldybės tarybos 2013 m. gegužės 30 d. sprendimo Nr. 1-TS-173 „Dėl 2014 metų nekilnojamojo turto mokesčio tarifų nustatymo, nekilnojamojo turto, kuris yra nenaudojamas, neprižiūrimas arba apleistas, nustatymo tvarkos aprašo patvirtinimo“ pakeitimo </w:t>
      </w:r>
      <w:r w:rsidR="00861F94" w:rsidRPr="009F1779">
        <w:rPr>
          <w:rFonts w:ascii="Times New Roman" w:eastAsia="Times New Roman" w:hAnsi="Times New Roman" w:cs="Times New Roman"/>
          <w:sz w:val="24"/>
          <w:szCs w:val="24"/>
        </w:rPr>
        <w:t>(1-T-87).</w:t>
      </w:r>
    </w:p>
    <w:p w14:paraId="4F4B2DD4" w14:textId="5E4E0A9A"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57</w:t>
      </w:r>
      <w:r w:rsidR="00AF5110" w:rsidRPr="009F1779">
        <w:rPr>
          <w:rFonts w:ascii="Times New Roman" w:eastAsia="Times New Roman" w:hAnsi="Times New Roman" w:cs="Times New Roman"/>
          <w:sz w:val="24"/>
          <w:szCs w:val="24"/>
        </w:rPr>
        <w:t>. Dėl buto, esančio Storių g. 17-1, Anykščiai, pardavimo (1-T-45)</w:t>
      </w:r>
      <w:r w:rsidR="00861F94" w:rsidRPr="009F1779">
        <w:rPr>
          <w:rFonts w:ascii="Times New Roman" w:eastAsia="Times New Roman" w:hAnsi="Times New Roman" w:cs="Times New Roman"/>
          <w:sz w:val="24"/>
          <w:szCs w:val="24"/>
        </w:rPr>
        <w:t>.</w:t>
      </w:r>
    </w:p>
    <w:p w14:paraId="122A0FAF" w14:textId="2BF1C45F"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58</w:t>
      </w:r>
      <w:r w:rsidR="00AF5110" w:rsidRPr="009F1779">
        <w:rPr>
          <w:rFonts w:ascii="Times New Roman" w:eastAsia="Times New Roman" w:hAnsi="Times New Roman" w:cs="Times New Roman"/>
          <w:sz w:val="24"/>
          <w:szCs w:val="24"/>
        </w:rPr>
        <w:t>. Dėl buto Bilėnų g. 4-2, Viešintos, Anykščių r. sav. pardavimo (1-T-46)</w:t>
      </w:r>
      <w:r w:rsidR="00861F94" w:rsidRPr="009F1779">
        <w:rPr>
          <w:rFonts w:ascii="Times New Roman" w:eastAsia="Times New Roman" w:hAnsi="Times New Roman" w:cs="Times New Roman"/>
          <w:sz w:val="24"/>
          <w:szCs w:val="24"/>
        </w:rPr>
        <w:t>.</w:t>
      </w:r>
    </w:p>
    <w:p w14:paraId="72A8751A" w14:textId="7B38820C"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59</w:t>
      </w:r>
      <w:r w:rsidR="00AF5110" w:rsidRPr="009F1779">
        <w:rPr>
          <w:rFonts w:ascii="Times New Roman" w:eastAsia="Times New Roman" w:hAnsi="Times New Roman" w:cs="Times New Roman"/>
          <w:sz w:val="24"/>
          <w:szCs w:val="24"/>
        </w:rPr>
        <w:t>. Dėl dalies pastato Šaltupio g. 26, Anykščių m. pirkimo organizavimo (1-T-73)</w:t>
      </w:r>
      <w:r w:rsidR="00861F94" w:rsidRPr="009F1779">
        <w:rPr>
          <w:rFonts w:ascii="Times New Roman" w:eastAsia="Times New Roman" w:hAnsi="Times New Roman" w:cs="Times New Roman"/>
          <w:sz w:val="24"/>
          <w:szCs w:val="24"/>
        </w:rPr>
        <w:t>.</w:t>
      </w:r>
    </w:p>
    <w:p w14:paraId="43A1600E" w14:textId="722CD195"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60</w:t>
      </w:r>
      <w:r w:rsidR="00AF5110" w:rsidRPr="009F1779">
        <w:rPr>
          <w:rFonts w:ascii="Times New Roman" w:eastAsia="Times New Roman" w:hAnsi="Times New Roman" w:cs="Times New Roman"/>
          <w:sz w:val="24"/>
          <w:szCs w:val="24"/>
        </w:rPr>
        <w:t>. Dėl sutikimo įrengti atsinaujinančius energijos išteklius naudojančią įrangą ant daugiabučio pastato Liepų g. 24, Aulelių k., Anykščių r. sav. (1-T-85)</w:t>
      </w:r>
      <w:r w:rsidR="00861F94" w:rsidRPr="009F1779">
        <w:rPr>
          <w:rFonts w:ascii="Times New Roman" w:eastAsia="Times New Roman" w:hAnsi="Times New Roman" w:cs="Times New Roman"/>
          <w:sz w:val="24"/>
          <w:szCs w:val="24"/>
        </w:rPr>
        <w:t>.</w:t>
      </w:r>
    </w:p>
    <w:p w14:paraId="03FF2CB5" w14:textId="5D12AC03"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6</w:t>
      </w:r>
      <w:r w:rsidR="00AF5110" w:rsidRPr="009F1779">
        <w:rPr>
          <w:rFonts w:ascii="Times New Roman" w:eastAsia="Times New Roman" w:hAnsi="Times New Roman" w:cs="Times New Roman"/>
          <w:sz w:val="24"/>
          <w:szCs w:val="24"/>
        </w:rPr>
        <w:t>1. Dėl sutikimo perimti valstybės turtą Anykščių rajono savivaldybės nuosavybėn ir jo perdavimo valdyti, naudoti ir disponuoti juo patikėjimo teise (1-T-88)</w:t>
      </w:r>
      <w:r w:rsidR="00861F94" w:rsidRPr="009F1779">
        <w:rPr>
          <w:rFonts w:ascii="Times New Roman" w:eastAsia="Times New Roman" w:hAnsi="Times New Roman" w:cs="Times New Roman"/>
          <w:sz w:val="24"/>
          <w:szCs w:val="24"/>
        </w:rPr>
        <w:t>.</w:t>
      </w:r>
    </w:p>
    <w:p w14:paraId="6F62C4E3" w14:textId="18AA475E" w:rsidR="00AF5110" w:rsidRPr="009F1779"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6</w:t>
      </w:r>
      <w:r w:rsidR="00AF5110" w:rsidRPr="009F1779">
        <w:rPr>
          <w:rFonts w:ascii="Times New Roman" w:eastAsia="Times New Roman" w:hAnsi="Times New Roman" w:cs="Times New Roman"/>
          <w:sz w:val="24"/>
          <w:szCs w:val="24"/>
        </w:rPr>
        <w:t>2. Dėl investavimo ir uždarosios akcinės bendrovės „Anykščių šiluma“ įstatinio kapitalo didinimo (1-T-92)</w:t>
      </w:r>
      <w:r w:rsidR="005C0B74" w:rsidRPr="009F1779">
        <w:rPr>
          <w:rFonts w:ascii="Times New Roman" w:eastAsia="Times New Roman" w:hAnsi="Times New Roman" w:cs="Times New Roman"/>
          <w:sz w:val="24"/>
          <w:szCs w:val="24"/>
        </w:rPr>
        <w:t>.</w:t>
      </w:r>
    </w:p>
    <w:p w14:paraId="5F3DB733" w14:textId="224EC6FF" w:rsidR="008C7AAC" w:rsidRPr="00EA42D7"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EA42D7">
        <w:rPr>
          <w:rFonts w:ascii="Times New Roman" w:eastAsia="Times New Roman" w:hAnsi="Times New Roman" w:cs="Times New Roman"/>
          <w:sz w:val="24"/>
          <w:szCs w:val="24"/>
        </w:rPr>
        <w:t>63</w:t>
      </w:r>
      <w:r w:rsidR="005C0B74" w:rsidRPr="00EA42D7">
        <w:rPr>
          <w:rFonts w:ascii="Times New Roman" w:eastAsia="Times New Roman" w:hAnsi="Times New Roman" w:cs="Times New Roman"/>
          <w:sz w:val="24"/>
          <w:szCs w:val="24"/>
        </w:rPr>
        <w:t>. Dėl Anykščių rajono savivaldybei nuosavybės teise priklausančio ilgalaikio materialiojo nekilnojamojo turto perdavimo pagal panaudos sutartį VšĮ Anykščių turizmo ir verslo informaciniam centrui (1-T-</w:t>
      </w:r>
      <w:r w:rsidR="00EA42D7" w:rsidRPr="00EA42D7">
        <w:rPr>
          <w:rFonts w:ascii="Times New Roman" w:eastAsia="Times New Roman" w:hAnsi="Times New Roman" w:cs="Times New Roman"/>
          <w:sz w:val="24"/>
          <w:szCs w:val="24"/>
        </w:rPr>
        <w:t>101</w:t>
      </w:r>
      <w:r w:rsidR="005C0B74" w:rsidRPr="00EA42D7">
        <w:rPr>
          <w:rFonts w:ascii="Times New Roman" w:eastAsia="Times New Roman" w:hAnsi="Times New Roman" w:cs="Times New Roman"/>
          <w:sz w:val="24"/>
          <w:szCs w:val="24"/>
        </w:rPr>
        <w:t>).</w:t>
      </w:r>
    </w:p>
    <w:p w14:paraId="45E590B1" w14:textId="03EA9913" w:rsidR="008C7AAC" w:rsidRDefault="00825EE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300BD">
        <w:rPr>
          <w:rFonts w:ascii="Times New Roman" w:eastAsia="Times New Roman" w:hAnsi="Times New Roman" w:cs="Times New Roman"/>
          <w:sz w:val="24"/>
          <w:szCs w:val="24"/>
        </w:rPr>
        <w:t>64</w:t>
      </w:r>
      <w:r w:rsidR="008C7AAC" w:rsidRPr="00D300BD">
        <w:rPr>
          <w:rFonts w:ascii="Times New Roman" w:eastAsia="Times New Roman" w:hAnsi="Times New Roman" w:cs="Times New Roman"/>
          <w:sz w:val="24"/>
          <w:szCs w:val="24"/>
        </w:rPr>
        <w:t>.</w:t>
      </w:r>
      <w:r w:rsidR="00C358DC" w:rsidRPr="00D300BD">
        <w:rPr>
          <w:rFonts w:ascii="Times New Roman" w:eastAsia="Times New Roman" w:hAnsi="Times New Roman" w:cs="Times New Roman"/>
          <w:sz w:val="24"/>
          <w:szCs w:val="24"/>
        </w:rPr>
        <w:t xml:space="preserve"> </w:t>
      </w:r>
      <w:r w:rsidR="008C7AAC" w:rsidRPr="00D300BD">
        <w:rPr>
          <w:rFonts w:ascii="Times New Roman" w:eastAsia="Times New Roman" w:hAnsi="Times New Roman" w:cs="Times New Roman"/>
          <w:sz w:val="24"/>
          <w:szCs w:val="24"/>
        </w:rPr>
        <w:t>Dėl Anykščių rajono savivaldybės tarybos 2020 m. spalio 29 d. sprendimo Nr. 1-TS-315 „Dėl Anykščių rajono savivaldybės turto perdavimo pagal turto patikėjimo sutartį viešajai įstaigai Anykščių rajono savivaldybės ligoninei“ pakeitimo ir turto perdavimo Anykščių rajono savivaldybės administracijai valdyti, naudoti ir disponuoti juo patikėjimo teise (1-T-</w:t>
      </w:r>
      <w:r w:rsidR="00D300BD" w:rsidRPr="00D300BD">
        <w:rPr>
          <w:rFonts w:ascii="Times New Roman" w:eastAsia="Times New Roman" w:hAnsi="Times New Roman" w:cs="Times New Roman"/>
          <w:sz w:val="24"/>
          <w:szCs w:val="24"/>
        </w:rPr>
        <w:t>96</w:t>
      </w:r>
      <w:r w:rsidR="008C7AAC" w:rsidRPr="00D300BD">
        <w:rPr>
          <w:rFonts w:ascii="Times New Roman" w:eastAsia="Times New Roman" w:hAnsi="Times New Roman" w:cs="Times New Roman"/>
          <w:sz w:val="24"/>
          <w:szCs w:val="24"/>
        </w:rPr>
        <w:t>).</w:t>
      </w:r>
    </w:p>
    <w:p w14:paraId="021B88F1" w14:textId="1C82A655" w:rsidR="000065BA" w:rsidRPr="00F82668" w:rsidRDefault="000065BA" w:rsidP="00F82668">
      <w:pPr>
        <w:overflowPunct w:val="0"/>
        <w:autoSpaceDE w:val="0"/>
        <w:autoSpaceDN w:val="0"/>
        <w:adjustRightInd w:val="0"/>
        <w:spacing w:line="360" w:lineRule="auto"/>
        <w:ind w:firstLine="720"/>
        <w:jc w:val="both"/>
        <w:rPr>
          <w:rFonts w:ascii="Times New Roman" w:hAnsi="Times New Roman" w:cs="Times New Roman"/>
          <w:bCs/>
          <w:caps/>
          <w:sz w:val="24"/>
          <w:szCs w:val="24"/>
        </w:rPr>
      </w:pPr>
      <w:r>
        <w:rPr>
          <w:rFonts w:ascii="Times New Roman" w:eastAsia="Times New Roman" w:hAnsi="Times New Roman" w:cs="Times New Roman"/>
          <w:sz w:val="24"/>
          <w:szCs w:val="24"/>
        </w:rPr>
        <w:lastRenderedPageBreak/>
        <w:t xml:space="preserve">65. </w:t>
      </w:r>
      <w:r w:rsidR="00501C1D" w:rsidRPr="00501C1D">
        <w:rPr>
          <w:rFonts w:ascii="Times New Roman" w:hAnsi="Times New Roman" w:cs="Times New Roman"/>
          <w:bCs/>
          <w:sz w:val="24"/>
          <w:szCs w:val="24"/>
        </w:rPr>
        <w:t xml:space="preserve">Dėl valstybės turto perėmimo savivaldybės nuosavybėn ir šio turto perdavimo </w:t>
      </w:r>
      <w:r w:rsidR="00501C1D">
        <w:rPr>
          <w:rFonts w:ascii="Times New Roman" w:hAnsi="Times New Roman" w:cs="Times New Roman"/>
          <w:bCs/>
          <w:sz w:val="24"/>
          <w:szCs w:val="24"/>
        </w:rPr>
        <w:t>A</w:t>
      </w:r>
      <w:r w:rsidR="00501C1D" w:rsidRPr="00501C1D">
        <w:rPr>
          <w:rFonts w:ascii="Times New Roman" w:hAnsi="Times New Roman" w:cs="Times New Roman"/>
          <w:bCs/>
          <w:sz w:val="24"/>
          <w:szCs w:val="24"/>
        </w:rPr>
        <w:t>nykščių rajono savivaldybės administracijai</w:t>
      </w:r>
      <w:r w:rsidRPr="00501C1D">
        <w:rPr>
          <w:rFonts w:ascii="Times New Roman" w:hAnsi="Times New Roman" w:cs="Times New Roman"/>
          <w:bCs/>
          <w:caps/>
          <w:sz w:val="24"/>
          <w:szCs w:val="24"/>
        </w:rPr>
        <w:t xml:space="preserve"> </w:t>
      </w:r>
      <w:r w:rsidR="00501C1D" w:rsidRPr="00501C1D">
        <w:rPr>
          <w:rFonts w:ascii="Times New Roman" w:hAnsi="Times New Roman" w:cs="Times New Roman"/>
          <w:bCs/>
          <w:sz w:val="24"/>
          <w:szCs w:val="24"/>
        </w:rPr>
        <w:t xml:space="preserve">valdyti, naudoti ir disponuoti juo patikėjimo teise </w:t>
      </w:r>
      <w:r w:rsidR="00501C1D">
        <w:rPr>
          <w:rFonts w:ascii="Times New Roman" w:hAnsi="Times New Roman" w:cs="Times New Roman"/>
          <w:bCs/>
          <w:sz w:val="24"/>
          <w:szCs w:val="24"/>
        </w:rPr>
        <w:t>(1-T-51).</w:t>
      </w:r>
    </w:p>
    <w:p w14:paraId="3E1F37F5" w14:textId="31D808E1" w:rsidR="00AF5110" w:rsidRPr="00D300BD" w:rsidRDefault="00AF5110"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D300BD">
        <w:rPr>
          <w:rFonts w:ascii="Times New Roman" w:eastAsia="Times New Roman" w:hAnsi="Times New Roman" w:cs="Times New Roman"/>
          <w:b/>
          <w:bCs/>
          <w:sz w:val="24"/>
          <w:szCs w:val="24"/>
        </w:rPr>
        <w:t xml:space="preserve">Pranešėja </w:t>
      </w:r>
      <w:r w:rsidR="00861F94" w:rsidRPr="00D300BD">
        <w:rPr>
          <w:rFonts w:ascii="Times New Roman" w:eastAsia="Times New Roman" w:hAnsi="Times New Roman" w:cs="Times New Roman"/>
          <w:b/>
          <w:bCs/>
          <w:sz w:val="24"/>
          <w:szCs w:val="24"/>
        </w:rPr>
        <w:t>–</w:t>
      </w:r>
      <w:r w:rsidRPr="00D300BD">
        <w:rPr>
          <w:rFonts w:ascii="Times New Roman" w:eastAsia="Times New Roman" w:hAnsi="Times New Roman" w:cs="Times New Roman"/>
          <w:b/>
          <w:bCs/>
          <w:sz w:val="24"/>
          <w:szCs w:val="24"/>
        </w:rPr>
        <w:t xml:space="preserve"> Jurgita Pipirienė</w:t>
      </w:r>
    </w:p>
    <w:bookmarkEnd w:id="1"/>
    <w:p w14:paraId="290B9ED8" w14:textId="77777777" w:rsidR="00AA5972" w:rsidRDefault="00AA5972" w:rsidP="00907DF0">
      <w:pPr>
        <w:spacing w:after="0" w:line="240" w:lineRule="auto"/>
        <w:jc w:val="both"/>
        <w:rPr>
          <w:rFonts w:ascii="Times New Roman" w:eastAsia="Times New Roman" w:hAnsi="Times New Roman" w:cs="Times New Roman"/>
          <w:sz w:val="24"/>
          <w:szCs w:val="24"/>
        </w:rPr>
      </w:pPr>
    </w:p>
    <w:p w14:paraId="4864087B" w14:textId="77777777" w:rsidR="009F1779" w:rsidRPr="009F1779" w:rsidRDefault="009F1779" w:rsidP="00907DF0">
      <w:pPr>
        <w:spacing w:after="0" w:line="240" w:lineRule="auto"/>
        <w:jc w:val="both"/>
        <w:rPr>
          <w:rFonts w:ascii="Times New Roman" w:eastAsia="Times New Roman" w:hAnsi="Times New Roman" w:cs="Times New Roman"/>
          <w:sz w:val="24"/>
          <w:szCs w:val="24"/>
        </w:rPr>
      </w:pPr>
    </w:p>
    <w:p w14:paraId="1A86F761" w14:textId="58E86DDD" w:rsidR="004C6348" w:rsidRPr="009F1779" w:rsidRDefault="00EE3B91" w:rsidP="00BB32BD">
      <w:pPr>
        <w:spacing w:line="360" w:lineRule="auto"/>
        <w:jc w:val="both"/>
        <w:rPr>
          <w:rFonts w:ascii="Times New Roman" w:hAnsi="Times New Roman" w:cs="Times New Roman"/>
          <w:sz w:val="24"/>
          <w:szCs w:val="24"/>
        </w:rPr>
      </w:pPr>
      <w:r w:rsidRPr="009F1779">
        <w:rPr>
          <w:rFonts w:ascii="Times New Roman" w:eastAsia="Times New Roman" w:hAnsi="Times New Roman" w:cs="Times New Roman"/>
          <w:sz w:val="24"/>
          <w:szCs w:val="24"/>
        </w:rPr>
        <w:t xml:space="preserve">Meras </w:t>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Kęstutis Tubis</w:t>
      </w:r>
    </w:p>
    <w:sectPr w:rsidR="004C6348" w:rsidRPr="009F1779" w:rsidSect="008D1D98">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F0905" w14:textId="77777777" w:rsidR="00F46465" w:rsidRPr="001C2CB5" w:rsidRDefault="00F46465">
      <w:pPr>
        <w:spacing w:after="0" w:line="240" w:lineRule="auto"/>
      </w:pPr>
      <w:r w:rsidRPr="001C2CB5">
        <w:separator/>
      </w:r>
    </w:p>
  </w:endnote>
  <w:endnote w:type="continuationSeparator" w:id="0">
    <w:p w14:paraId="2B12FAE1" w14:textId="77777777" w:rsidR="00F46465" w:rsidRPr="001C2CB5" w:rsidRDefault="00F46465">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72B5E0E" w14:textId="37B9949A" w:rsidR="008E024C" w:rsidRPr="008C252B" w:rsidRDefault="008E024C" w:rsidP="008C252B">
        <w:pPr>
          <w:pStyle w:val="Porat"/>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EABA" w14:textId="77777777" w:rsidR="00F46465" w:rsidRPr="001C2CB5" w:rsidRDefault="00F46465">
      <w:pPr>
        <w:spacing w:after="0" w:line="240" w:lineRule="auto"/>
      </w:pPr>
      <w:r w:rsidRPr="001C2CB5">
        <w:separator/>
      </w:r>
    </w:p>
  </w:footnote>
  <w:footnote w:type="continuationSeparator" w:id="0">
    <w:p w14:paraId="01EBD4EE" w14:textId="77777777" w:rsidR="00F46465" w:rsidRPr="001C2CB5" w:rsidRDefault="00F46465">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1C4131"/>
    <w:multiLevelType w:val="hybridMultilevel"/>
    <w:tmpl w:val="F76C7A30"/>
    <w:lvl w:ilvl="0" w:tplc="275075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19E03A8"/>
    <w:multiLevelType w:val="hybridMultilevel"/>
    <w:tmpl w:val="079E87E2"/>
    <w:lvl w:ilvl="0" w:tplc="4478FB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E4416A"/>
    <w:multiLevelType w:val="hybridMultilevel"/>
    <w:tmpl w:val="D2604CC2"/>
    <w:lvl w:ilvl="0" w:tplc="4B20818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6B2F30"/>
    <w:multiLevelType w:val="hybridMultilevel"/>
    <w:tmpl w:val="B20E4134"/>
    <w:lvl w:ilvl="0" w:tplc="FB92A1B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3A1566"/>
    <w:multiLevelType w:val="hybridMultilevel"/>
    <w:tmpl w:val="A064858C"/>
    <w:lvl w:ilvl="0" w:tplc="0F404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151033">
    <w:abstractNumId w:val="7"/>
  </w:num>
  <w:num w:numId="2" w16cid:durableId="69081553">
    <w:abstractNumId w:val="0"/>
  </w:num>
  <w:num w:numId="3" w16cid:durableId="1499887384">
    <w:abstractNumId w:val="3"/>
  </w:num>
  <w:num w:numId="4" w16cid:durableId="1790277764">
    <w:abstractNumId w:val="5"/>
  </w:num>
  <w:num w:numId="5" w16cid:durableId="1397623714">
    <w:abstractNumId w:val="8"/>
  </w:num>
  <w:num w:numId="6" w16cid:durableId="812136115">
    <w:abstractNumId w:val="4"/>
  </w:num>
  <w:num w:numId="7" w16cid:durableId="1998872528">
    <w:abstractNumId w:val="6"/>
  </w:num>
  <w:num w:numId="8" w16cid:durableId="47995223">
    <w:abstractNumId w:val="2"/>
  </w:num>
  <w:num w:numId="9" w16cid:durableId="57779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0313"/>
    <w:rsid w:val="0000086A"/>
    <w:rsid w:val="000039A8"/>
    <w:rsid w:val="00004378"/>
    <w:rsid w:val="000046C6"/>
    <w:rsid w:val="00005748"/>
    <w:rsid w:val="000065BA"/>
    <w:rsid w:val="00007292"/>
    <w:rsid w:val="00014061"/>
    <w:rsid w:val="00014BF5"/>
    <w:rsid w:val="00014DC8"/>
    <w:rsid w:val="00022914"/>
    <w:rsid w:val="00024E5F"/>
    <w:rsid w:val="000268C9"/>
    <w:rsid w:val="000273AC"/>
    <w:rsid w:val="00027479"/>
    <w:rsid w:val="00031053"/>
    <w:rsid w:val="00032696"/>
    <w:rsid w:val="000340CC"/>
    <w:rsid w:val="00034464"/>
    <w:rsid w:val="000357C2"/>
    <w:rsid w:val="000359E7"/>
    <w:rsid w:val="000376CD"/>
    <w:rsid w:val="00041978"/>
    <w:rsid w:val="00046CB3"/>
    <w:rsid w:val="00050F40"/>
    <w:rsid w:val="00051F47"/>
    <w:rsid w:val="0005222E"/>
    <w:rsid w:val="00055537"/>
    <w:rsid w:val="00056651"/>
    <w:rsid w:val="00060EA9"/>
    <w:rsid w:val="00060F00"/>
    <w:rsid w:val="000647AF"/>
    <w:rsid w:val="00065631"/>
    <w:rsid w:val="0007060D"/>
    <w:rsid w:val="00074E36"/>
    <w:rsid w:val="00075D20"/>
    <w:rsid w:val="000812A7"/>
    <w:rsid w:val="0008275B"/>
    <w:rsid w:val="000848F5"/>
    <w:rsid w:val="000871F1"/>
    <w:rsid w:val="00092F88"/>
    <w:rsid w:val="000931AD"/>
    <w:rsid w:val="00096259"/>
    <w:rsid w:val="000A0B85"/>
    <w:rsid w:val="000A1C60"/>
    <w:rsid w:val="000A2177"/>
    <w:rsid w:val="000A5F30"/>
    <w:rsid w:val="000A6FBA"/>
    <w:rsid w:val="000B2D4B"/>
    <w:rsid w:val="000B40D8"/>
    <w:rsid w:val="000B4BC0"/>
    <w:rsid w:val="000B5289"/>
    <w:rsid w:val="000B5291"/>
    <w:rsid w:val="000C14C6"/>
    <w:rsid w:val="000C1F23"/>
    <w:rsid w:val="000C3EC7"/>
    <w:rsid w:val="000C4739"/>
    <w:rsid w:val="000C47BA"/>
    <w:rsid w:val="000C4E0E"/>
    <w:rsid w:val="000C69D1"/>
    <w:rsid w:val="000D3FF0"/>
    <w:rsid w:val="000D4C13"/>
    <w:rsid w:val="000D552B"/>
    <w:rsid w:val="000D6870"/>
    <w:rsid w:val="000D71E4"/>
    <w:rsid w:val="000D79D5"/>
    <w:rsid w:val="000E0D2F"/>
    <w:rsid w:val="000E1159"/>
    <w:rsid w:val="000E1C26"/>
    <w:rsid w:val="000E22A4"/>
    <w:rsid w:val="000E2AE1"/>
    <w:rsid w:val="000E3623"/>
    <w:rsid w:val="000E51C8"/>
    <w:rsid w:val="000F0904"/>
    <w:rsid w:val="000F3BF2"/>
    <w:rsid w:val="000F481E"/>
    <w:rsid w:val="000F6213"/>
    <w:rsid w:val="000F6F7D"/>
    <w:rsid w:val="0010234E"/>
    <w:rsid w:val="00102CA5"/>
    <w:rsid w:val="00106D7C"/>
    <w:rsid w:val="00107C00"/>
    <w:rsid w:val="001103AB"/>
    <w:rsid w:val="001106C0"/>
    <w:rsid w:val="00110783"/>
    <w:rsid w:val="00114A40"/>
    <w:rsid w:val="001151E4"/>
    <w:rsid w:val="00115605"/>
    <w:rsid w:val="001156E5"/>
    <w:rsid w:val="001221FF"/>
    <w:rsid w:val="001235B5"/>
    <w:rsid w:val="001255B8"/>
    <w:rsid w:val="00126EB4"/>
    <w:rsid w:val="00131965"/>
    <w:rsid w:val="00131D8A"/>
    <w:rsid w:val="00133612"/>
    <w:rsid w:val="0014194F"/>
    <w:rsid w:val="001427E2"/>
    <w:rsid w:val="00144052"/>
    <w:rsid w:val="00144941"/>
    <w:rsid w:val="0014657E"/>
    <w:rsid w:val="00147785"/>
    <w:rsid w:val="00155B5F"/>
    <w:rsid w:val="001563D1"/>
    <w:rsid w:val="00156C3B"/>
    <w:rsid w:val="00160521"/>
    <w:rsid w:val="00170957"/>
    <w:rsid w:val="001712ED"/>
    <w:rsid w:val="00171ED0"/>
    <w:rsid w:val="00172592"/>
    <w:rsid w:val="00172FD8"/>
    <w:rsid w:val="001746AA"/>
    <w:rsid w:val="00175818"/>
    <w:rsid w:val="00176F90"/>
    <w:rsid w:val="00177203"/>
    <w:rsid w:val="001772E8"/>
    <w:rsid w:val="0017790F"/>
    <w:rsid w:val="0018048D"/>
    <w:rsid w:val="00180EA2"/>
    <w:rsid w:val="00184242"/>
    <w:rsid w:val="00186C23"/>
    <w:rsid w:val="00191BE4"/>
    <w:rsid w:val="001941FD"/>
    <w:rsid w:val="0019443F"/>
    <w:rsid w:val="00194FDB"/>
    <w:rsid w:val="001969C2"/>
    <w:rsid w:val="001A2E73"/>
    <w:rsid w:val="001A3989"/>
    <w:rsid w:val="001A40F4"/>
    <w:rsid w:val="001A4231"/>
    <w:rsid w:val="001A57D2"/>
    <w:rsid w:val="001B1F55"/>
    <w:rsid w:val="001B3207"/>
    <w:rsid w:val="001B3416"/>
    <w:rsid w:val="001B463B"/>
    <w:rsid w:val="001B6143"/>
    <w:rsid w:val="001C2854"/>
    <w:rsid w:val="001C2CB5"/>
    <w:rsid w:val="001C2FB5"/>
    <w:rsid w:val="001C53E7"/>
    <w:rsid w:val="001C653E"/>
    <w:rsid w:val="001D0C66"/>
    <w:rsid w:val="001D1623"/>
    <w:rsid w:val="001D2F8B"/>
    <w:rsid w:val="001D389E"/>
    <w:rsid w:val="001D4D96"/>
    <w:rsid w:val="001D6CEF"/>
    <w:rsid w:val="001E1712"/>
    <w:rsid w:val="001E318C"/>
    <w:rsid w:val="001E416A"/>
    <w:rsid w:val="001E75C1"/>
    <w:rsid w:val="001E7BAC"/>
    <w:rsid w:val="001F05F8"/>
    <w:rsid w:val="001F0720"/>
    <w:rsid w:val="001F3019"/>
    <w:rsid w:val="001F5490"/>
    <w:rsid w:val="001F61D3"/>
    <w:rsid w:val="002014DB"/>
    <w:rsid w:val="00201C6F"/>
    <w:rsid w:val="002049B6"/>
    <w:rsid w:val="00205DFD"/>
    <w:rsid w:val="00210842"/>
    <w:rsid w:val="0021158B"/>
    <w:rsid w:val="002124DF"/>
    <w:rsid w:val="0021252F"/>
    <w:rsid w:val="00213B3B"/>
    <w:rsid w:val="00216AE1"/>
    <w:rsid w:val="00224249"/>
    <w:rsid w:val="00224F6C"/>
    <w:rsid w:val="00225983"/>
    <w:rsid w:val="00225FD9"/>
    <w:rsid w:val="00226C3F"/>
    <w:rsid w:val="00235BAD"/>
    <w:rsid w:val="0023668E"/>
    <w:rsid w:val="00241694"/>
    <w:rsid w:val="00251CF5"/>
    <w:rsid w:val="00252F82"/>
    <w:rsid w:val="00256C90"/>
    <w:rsid w:val="00260577"/>
    <w:rsid w:val="00264A70"/>
    <w:rsid w:val="00265248"/>
    <w:rsid w:val="00267627"/>
    <w:rsid w:val="00271407"/>
    <w:rsid w:val="002763FB"/>
    <w:rsid w:val="00276B91"/>
    <w:rsid w:val="00277F20"/>
    <w:rsid w:val="0028011D"/>
    <w:rsid w:val="00281062"/>
    <w:rsid w:val="0028293E"/>
    <w:rsid w:val="00282C77"/>
    <w:rsid w:val="00282D96"/>
    <w:rsid w:val="00283BE6"/>
    <w:rsid w:val="00285482"/>
    <w:rsid w:val="00285AA3"/>
    <w:rsid w:val="00285E2D"/>
    <w:rsid w:val="00286854"/>
    <w:rsid w:val="00290509"/>
    <w:rsid w:val="002924C0"/>
    <w:rsid w:val="002949E7"/>
    <w:rsid w:val="00297704"/>
    <w:rsid w:val="002A14A4"/>
    <w:rsid w:val="002A1FCC"/>
    <w:rsid w:val="002A6691"/>
    <w:rsid w:val="002A7706"/>
    <w:rsid w:val="002A7BBD"/>
    <w:rsid w:val="002B4153"/>
    <w:rsid w:val="002B4E65"/>
    <w:rsid w:val="002B5B02"/>
    <w:rsid w:val="002B5E23"/>
    <w:rsid w:val="002C0FDB"/>
    <w:rsid w:val="002C3CD1"/>
    <w:rsid w:val="002C439C"/>
    <w:rsid w:val="002C44F6"/>
    <w:rsid w:val="002C5142"/>
    <w:rsid w:val="002C7B84"/>
    <w:rsid w:val="002D1398"/>
    <w:rsid w:val="002D3596"/>
    <w:rsid w:val="002D4304"/>
    <w:rsid w:val="002D523C"/>
    <w:rsid w:val="002D6051"/>
    <w:rsid w:val="002D68E3"/>
    <w:rsid w:val="002E0DFB"/>
    <w:rsid w:val="002E21CE"/>
    <w:rsid w:val="002E33FC"/>
    <w:rsid w:val="002E460E"/>
    <w:rsid w:val="002E796C"/>
    <w:rsid w:val="002F3782"/>
    <w:rsid w:val="002F3915"/>
    <w:rsid w:val="002F39A0"/>
    <w:rsid w:val="002F55DA"/>
    <w:rsid w:val="002F76C4"/>
    <w:rsid w:val="00301F40"/>
    <w:rsid w:val="0030287A"/>
    <w:rsid w:val="00303AE2"/>
    <w:rsid w:val="0030476B"/>
    <w:rsid w:val="003050F2"/>
    <w:rsid w:val="003111F5"/>
    <w:rsid w:val="003156EA"/>
    <w:rsid w:val="00315E83"/>
    <w:rsid w:val="00316168"/>
    <w:rsid w:val="003167B0"/>
    <w:rsid w:val="00316D18"/>
    <w:rsid w:val="00321C6B"/>
    <w:rsid w:val="003229E7"/>
    <w:rsid w:val="00322D5C"/>
    <w:rsid w:val="00324192"/>
    <w:rsid w:val="00325D62"/>
    <w:rsid w:val="00326686"/>
    <w:rsid w:val="00326DCC"/>
    <w:rsid w:val="0032777F"/>
    <w:rsid w:val="00332939"/>
    <w:rsid w:val="0033331D"/>
    <w:rsid w:val="00342F3B"/>
    <w:rsid w:val="00343FF3"/>
    <w:rsid w:val="00352404"/>
    <w:rsid w:val="00352544"/>
    <w:rsid w:val="00353637"/>
    <w:rsid w:val="00353B1E"/>
    <w:rsid w:val="00355B60"/>
    <w:rsid w:val="00356FB3"/>
    <w:rsid w:val="00361A67"/>
    <w:rsid w:val="00362726"/>
    <w:rsid w:val="00362E6B"/>
    <w:rsid w:val="003650CF"/>
    <w:rsid w:val="00365296"/>
    <w:rsid w:val="00370326"/>
    <w:rsid w:val="003719BF"/>
    <w:rsid w:val="00372618"/>
    <w:rsid w:val="00372A8B"/>
    <w:rsid w:val="003731E5"/>
    <w:rsid w:val="0037385F"/>
    <w:rsid w:val="00376329"/>
    <w:rsid w:val="00380FF5"/>
    <w:rsid w:val="00384FB5"/>
    <w:rsid w:val="00385B2B"/>
    <w:rsid w:val="0038618F"/>
    <w:rsid w:val="00386A20"/>
    <w:rsid w:val="003873A6"/>
    <w:rsid w:val="00390FBF"/>
    <w:rsid w:val="00391BB6"/>
    <w:rsid w:val="0039293B"/>
    <w:rsid w:val="0039347D"/>
    <w:rsid w:val="00397A95"/>
    <w:rsid w:val="003A046F"/>
    <w:rsid w:val="003A1241"/>
    <w:rsid w:val="003A1717"/>
    <w:rsid w:val="003A214C"/>
    <w:rsid w:val="003A3FD8"/>
    <w:rsid w:val="003A4F2A"/>
    <w:rsid w:val="003A6857"/>
    <w:rsid w:val="003A7342"/>
    <w:rsid w:val="003A7BDF"/>
    <w:rsid w:val="003A7ECB"/>
    <w:rsid w:val="003B07C7"/>
    <w:rsid w:val="003B29D2"/>
    <w:rsid w:val="003B51CF"/>
    <w:rsid w:val="003B5528"/>
    <w:rsid w:val="003B573C"/>
    <w:rsid w:val="003B608E"/>
    <w:rsid w:val="003C1C64"/>
    <w:rsid w:val="003C1CBB"/>
    <w:rsid w:val="003C4DAA"/>
    <w:rsid w:val="003C56C3"/>
    <w:rsid w:val="003C78D3"/>
    <w:rsid w:val="003C7F2C"/>
    <w:rsid w:val="003D11B6"/>
    <w:rsid w:val="003D201B"/>
    <w:rsid w:val="003D61A2"/>
    <w:rsid w:val="003E23FC"/>
    <w:rsid w:val="003E2FB5"/>
    <w:rsid w:val="003E311B"/>
    <w:rsid w:val="003E3904"/>
    <w:rsid w:val="003E3F7B"/>
    <w:rsid w:val="003E4975"/>
    <w:rsid w:val="003E52B2"/>
    <w:rsid w:val="003E7DA3"/>
    <w:rsid w:val="003F2F54"/>
    <w:rsid w:val="003F4EE3"/>
    <w:rsid w:val="003F527C"/>
    <w:rsid w:val="003F5647"/>
    <w:rsid w:val="003F5722"/>
    <w:rsid w:val="003F6641"/>
    <w:rsid w:val="004014A8"/>
    <w:rsid w:val="004014A9"/>
    <w:rsid w:val="00401FD5"/>
    <w:rsid w:val="00402427"/>
    <w:rsid w:val="00403084"/>
    <w:rsid w:val="004040F2"/>
    <w:rsid w:val="004049F2"/>
    <w:rsid w:val="00406602"/>
    <w:rsid w:val="00407C2F"/>
    <w:rsid w:val="00407F47"/>
    <w:rsid w:val="00414421"/>
    <w:rsid w:val="00414808"/>
    <w:rsid w:val="00416D63"/>
    <w:rsid w:val="00421C11"/>
    <w:rsid w:val="00421FC0"/>
    <w:rsid w:val="00422044"/>
    <w:rsid w:val="004259AE"/>
    <w:rsid w:val="0042661B"/>
    <w:rsid w:val="004272EA"/>
    <w:rsid w:val="00430E02"/>
    <w:rsid w:val="00433F46"/>
    <w:rsid w:val="00436652"/>
    <w:rsid w:val="004404C3"/>
    <w:rsid w:val="00442A52"/>
    <w:rsid w:val="00443421"/>
    <w:rsid w:val="0044398B"/>
    <w:rsid w:val="0044561D"/>
    <w:rsid w:val="00447EFE"/>
    <w:rsid w:val="0045032A"/>
    <w:rsid w:val="004550DC"/>
    <w:rsid w:val="00455172"/>
    <w:rsid w:val="00455EBC"/>
    <w:rsid w:val="00462571"/>
    <w:rsid w:val="004628C0"/>
    <w:rsid w:val="004630C7"/>
    <w:rsid w:val="00463B49"/>
    <w:rsid w:val="00463F10"/>
    <w:rsid w:val="00465B4E"/>
    <w:rsid w:val="004672FD"/>
    <w:rsid w:val="004676D7"/>
    <w:rsid w:val="004677A9"/>
    <w:rsid w:val="00470632"/>
    <w:rsid w:val="0047305A"/>
    <w:rsid w:val="00473251"/>
    <w:rsid w:val="004733C5"/>
    <w:rsid w:val="00474EE2"/>
    <w:rsid w:val="004800F4"/>
    <w:rsid w:val="0048020A"/>
    <w:rsid w:val="00482826"/>
    <w:rsid w:val="004843B1"/>
    <w:rsid w:val="004844C2"/>
    <w:rsid w:val="00485CA8"/>
    <w:rsid w:val="00486F8F"/>
    <w:rsid w:val="00486F99"/>
    <w:rsid w:val="00487B07"/>
    <w:rsid w:val="00491AA5"/>
    <w:rsid w:val="00492998"/>
    <w:rsid w:val="004941E4"/>
    <w:rsid w:val="00495F00"/>
    <w:rsid w:val="004A00CA"/>
    <w:rsid w:val="004A47FF"/>
    <w:rsid w:val="004A4B65"/>
    <w:rsid w:val="004A5D55"/>
    <w:rsid w:val="004A5E00"/>
    <w:rsid w:val="004A66D0"/>
    <w:rsid w:val="004B006E"/>
    <w:rsid w:val="004B1EFB"/>
    <w:rsid w:val="004B3F8B"/>
    <w:rsid w:val="004B4F15"/>
    <w:rsid w:val="004B6F4D"/>
    <w:rsid w:val="004C0EFF"/>
    <w:rsid w:val="004C22E6"/>
    <w:rsid w:val="004C278E"/>
    <w:rsid w:val="004C318B"/>
    <w:rsid w:val="004C3560"/>
    <w:rsid w:val="004C6348"/>
    <w:rsid w:val="004D1383"/>
    <w:rsid w:val="004D1A13"/>
    <w:rsid w:val="004D20B1"/>
    <w:rsid w:val="004D2501"/>
    <w:rsid w:val="004D2D7B"/>
    <w:rsid w:val="004D3DAE"/>
    <w:rsid w:val="004D4273"/>
    <w:rsid w:val="004D4E75"/>
    <w:rsid w:val="004D5A1C"/>
    <w:rsid w:val="004D6966"/>
    <w:rsid w:val="004D696F"/>
    <w:rsid w:val="004D69D3"/>
    <w:rsid w:val="004E23A5"/>
    <w:rsid w:val="004E502C"/>
    <w:rsid w:val="004E6698"/>
    <w:rsid w:val="004E69EF"/>
    <w:rsid w:val="004F443D"/>
    <w:rsid w:val="004F6DCC"/>
    <w:rsid w:val="00501639"/>
    <w:rsid w:val="00501C1D"/>
    <w:rsid w:val="005028AB"/>
    <w:rsid w:val="00503993"/>
    <w:rsid w:val="005106BD"/>
    <w:rsid w:val="00510AF1"/>
    <w:rsid w:val="0051171B"/>
    <w:rsid w:val="00512DFD"/>
    <w:rsid w:val="00513F1D"/>
    <w:rsid w:val="00515187"/>
    <w:rsid w:val="005160FA"/>
    <w:rsid w:val="00517197"/>
    <w:rsid w:val="00522C03"/>
    <w:rsid w:val="00522E0C"/>
    <w:rsid w:val="00523E0B"/>
    <w:rsid w:val="00524B8A"/>
    <w:rsid w:val="0052567F"/>
    <w:rsid w:val="0052712F"/>
    <w:rsid w:val="005278E3"/>
    <w:rsid w:val="0053169F"/>
    <w:rsid w:val="005324B2"/>
    <w:rsid w:val="00533BF5"/>
    <w:rsid w:val="0053520B"/>
    <w:rsid w:val="00535EC9"/>
    <w:rsid w:val="0054260F"/>
    <w:rsid w:val="00544EF8"/>
    <w:rsid w:val="0054609F"/>
    <w:rsid w:val="00556303"/>
    <w:rsid w:val="0055650E"/>
    <w:rsid w:val="00557465"/>
    <w:rsid w:val="00561740"/>
    <w:rsid w:val="005622C2"/>
    <w:rsid w:val="00572295"/>
    <w:rsid w:val="005727B9"/>
    <w:rsid w:val="005732A7"/>
    <w:rsid w:val="005733CE"/>
    <w:rsid w:val="00575485"/>
    <w:rsid w:val="00577E98"/>
    <w:rsid w:val="00581AFB"/>
    <w:rsid w:val="005830B0"/>
    <w:rsid w:val="0058415F"/>
    <w:rsid w:val="0058562B"/>
    <w:rsid w:val="00585AFB"/>
    <w:rsid w:val="00587FED"/>
    <w:rsid w:val="00590DD6"/>
    <w:rsid w:val="00591316"/>
    <w:rsid w:val="00594777"/>
    <w:rsid w:val="00594DCF"/>
    <w:rsid w:val="00596A2A"/>
    <w:rsid w:val="00597928"/>
    <w:rsid w:val="00597FA4"/>
    <w:rsid w:val="005A035C"/>
    <w:rsid w:val="005A4FBA"/>
    <w:rsid w:val="005A6737"/>
    <w:rsid w:val="005A6DD8"/>
    <w:rsid w:val="005B070C"/>
    <w:rsid w:val="005B2E86"/>
    <w:rsid w:val="005B6730"/>
    <w:rsid w:val="005C0B74"/>
    <w:rsid w:val="005C0E43"/>
    <w:rsid w:val="005C4935"/>
    <w:rsid w:val="005C65F2"/>
    <w:rsid w:val="005D0FD5"/>
    <w:rsid w:val="005D2F5F"/>
    <w:rsid w:val="005D3226"/>
    <w:rsid w:val="005D6ED4"/>
    <w:rsid w:val="005E28D1"/>
    <w:rsid w:val="005E5455"/>
    <w:rsid w:val="005E66F0"/>
    <w:rsid w:val="005E6C83"/>
    <w:rsid w:val="005F0858"/>
    <w:rsid w:val="005F10FA"/>
    <w:rsid w:val="005F136E"/>
    <w:rsid w:val="005F1421"/>
    <w:rsid w:val="005F1D56"/>
    <w:rsid w:val="005F31A0"/>
    <w:rsid w:val="005F49B7"/>
    <w:rsid w:val="005F6C00"/>
    <w:rsid w:val="005F77A8"/>
    <w:rsid w:val="006003D0"/>
    <w:rsid w:val="0060047B"/>
    <w:rsid w:val="00605970"/>
    <w:rsid w:val="006059F1"/>
    <w:rsid w:val="006108E6"/>
    <w:rsid w:val="00610FC1"/>
    <w:rsid w:val="00611285"/>
    <w:rsid w:val="00613194"/>
    <w:rsid w:val="0063040C"/>
    <w:rsid w:val="00631447"/>
    <w:rsid w:val="00634452"/>
    <w:rsid w:val="0063528E"/>
    <w:rsid w:val="006370D8"/>
    <w:rsid w:val="00641B46"/>
    <w:rsid w:val="006425C3"/>
    <w:rsid w:val="006465B2"/>
    <w:rsid w:val="00652822"/>
    <w:rsid w:val="00653074"/>
    <w:rsid w:val="00654E90"/>
    <w:rsid w:val="006551E9"/>
    <w:rsid w:val="006561F7"/>
    <w:rsid w:val="0065689E"/>
    <w:rsid w:val="006573DD"/>
    <w:rsid w:val="006603BA"/>
    <w:rsid w:val="00660E4B"/>
    <w:rsid w:val="00660E88"/>
    <w:rsid w:val="00666109"/>
    <w:rsid w:val="00666EF1"/>
    <w:rsid w:val="00670B59"/>
    <w:rsid w:val="00673305"/>
    <w:rsid w:val="00673907"/>
    <w:rsid w:val="00674076"/>
    <w:rsid w:val="00674750"/>
    <w:rsid w:val="006747E2"/>
    <w:rsid w:val="00675901"/>
    <w:rsid w:val="00675B0B"/>
    <w:rsid w:val="00675CBF"/>
    <w:rsid w:val="00680829"/>
    <w:rsid w:val="00682729"/>
    <w:rsid w:val="00683E8D"/>
    <w:rsid w:val="0068410B"/>
    <w:rsid w:val="00685E9C"/>
    <w:rsid w:val="00686353"/>
    <w:rsid w:val="0069072D"/>
    <w:rsid w:val="00691494"/>
    <w:rsid w:val="00695C26"/>
    <w:rsid w:val="00695FF0"/>
    <w:rsid w:val="0069780E"/>
    <w:rsid w:val="006A2F9A"/>
    <w:rsid w:val="006A3E07"/>
    <w:rsid w:val="006A3E6E"/>
    <w:rsid w:val="006A5177"/>
    <w:rsid w:val="006A6AAD"/>
    <w:rsid w:val="006A7BDB"/>
    <w:rsid w:val="006B2F08"/>
    <w:rsid w:val="006B37D5"/>
    <w:rsid w:val="006B41DF"/>
    <w:rsid w:val="006B5D82"/>
    <w:rsid w:val="006B765E"/>
    <w:rsid w:val="006B7CA7"/>
    <w:rsid w:val="006C104D"/>
    <w:rsid w:val="006C14CD"/>
    <w:rsid w:val="006C4C97"/>
    <w:rsid w:val="006C527B"/>
    <w:rsid w:val="006C61BA"/>
    <w:rsid w:val="006D1E9A"/>
    <w:rsid w:val="006D37D3"/>
    <w:rsid w:val="006D3E65"/>
    <w:rsid w:val="006D6F03"/>
    <w:rsid w:val="006D74FA"/>
    <w:rsid w:val="006D7CBB"/>
    <w:rsid w:val="006E0391"/>
    <w:rsid w:val="006E478A"/>
    <w:rsid w:val="006F02F6"/>
    <w:rsid w:val="006F0321"/>
    <w:rsid w:val="006F09DF"/>
    <w:rsid w:val="006F0F67"/>
    <w:rsid w:val="006F1369"/>
    <w:rsid w:val="006F4A7E"/>
    <w:rsid w:val="006F5F44"/>
    <w:rsid w:val="00701D9F"/>
    <w:rsid w:val="00703FA7"/>
    <w:rsid w:val="0070433A"/>
    <w:rsid w:val="007058E8"/>
    <w:rsid w:val="00705A97"/>
    <w:rsid w:val="007140C1"/>
    <w:rsid w:val="007145BB"/>
    <w:rsid w:val="00714A87"/>
    <w:rsid w:val="00715566"/>
    <w:rsid w:val="00716A0F"/>
    <w:rsid w:val="007172C3"/>
    <w:rsid w:val="00721A2D"/>
    <w:rsid w:val="00722236"/>
    <w:rsid w:val="00722A9F"/>
    <w:rsid w:val="00722E12"/>
    <w:rsid w:val="00723EE7"/>
    <w:rsid w:val="00724148"/>
    <w:rsid w:val="00724821"/>
    <w:rsid w:val="00725EE3"/>
    <w:rsid w:val="0073302A"/>
    <w:rsid w:val="00735419"/>
    <w:rsid w:val="00737292"/>
    <w:rsid w:val="007410CD"/>
    <w:rsid w:val="007410EB"/>
    <w:rsid w:val="00745B77"/>
    <w:rsid w:val="007476F1"/>
    <w:rsid w:val="00747D96"/>
    <w:rsid w:val="00750D1C"/>
    <w:rsid w:val="007519AE"/>
    <w:rsid w:val="0075263E"/>
    <w:rsid w:val="00755D60"/>
    <w:rsid w:val="0075635A"/>
    <w:rsid w:val="007605DB"/>
    <w:rsid w:val="00761973"/>
    <w:rsid w:val="00761CE2"/>
    <w:rsid w:val="00766ACC"/>
    <w:rsid w:val="007716C9"/>
    <w:rsid w:val="00772A4F"/>
    <w:rsid w:val="00776FD2"/>
    <w:rsid w:val="007776BA"/>
    <w:rsid w:val="00780075"/>
    <w:rsid w:val="00781CE3"/>
    <w:rsid w:val="00782914"/>
    <w:rsid w:val="00790492"/>
    <w:rsid w:val="00791563"/>
    <w:rsid w:val="00791B66"/>
    <w:rsid w:val="0079262D"/>
    <w:rsid w:val="0079452E"/>
    <w:rsid w:val="007945A2"/>
    <w:rsid w:val="00795779"/>
    <w:rsid w:val="007972CD"/>
    <w:rsid w:val="007A0EFB"/>
    <w:rsid w:val="007A1801"/>
    <w:rsid w:val="007A2307"/>
    <w:rsid w:val="007A6F11"/>
    <w:rsid w:val="007B0B6F"/>
    <w:rsid w:val="007B28EB"/>
    <w:rsid w:val="007B2AC4"/>
    <w:rsid w:val="007B2F8F"/>
    <w:rsid w:val="007B4D69"/>
    <w:rsid w:val="007C14BC"/>
    <w:rsid w:val="007C18D3"/>
    <w:rsid w:val="007C1EA6"/>
    <w:rsid w:val="007C4041"/>
    <w:rsid w:val="007C4A00"/>
    <w:rsid w:val="007C520E"/>
    <w:rsid w:val="007C7A1F"/>
    <w:rsid w:val="007C7B12"/>
    <w:rsid w:val="007D2D71"/>
    <w:rsid w:val="007D4EE4"/>
    <w:rsid w:val="007D5807"/>
    <w:rsid w:val="007D5A6B"/>
    <w:rsid w:val="007D6679"/>
    <w:rsid w:val="007D67BD"/>
    <w:rsid w:val="007E14C3"/>
    <w:rsid w:val="007E2F85"/>
    <w:rsid w:val="007E6957"/>
    <w:rsid w:val="007F04BF"/>
    <w:rsid w:val="007F083E"/>
    <w:rsid w:val="007F13C6"/>
    <w:rsid w:val="007F1DF3"/>
    <w:rsid w:val="007F38E0"/>
    <w:rsid w:val="007F4320"/>
    <w:rsid w:val="007F478E"/>
    <w:rsid w:val="007F56E4"/>
    <w:rsid w:val="007F7D80"/>
    <w:rsid w:val="008013AB"/>
    <w:rsid w:val="008029CC"/>
    <w:rsid w:val="00802D1F"/>
    <w:rsid w:val="00805616"/>
    <w:rsid w:val="008075D3"/>
    <w:rsid w:val="0081729C"/>
    <w:rsid w:val="008205DA"/>
    <w:rsid w:val="008241A2"/>
    <w:rsid w:val="00825EE6"/>
    <w:rsid w:val="008310A0"/>
    <w:rsid w:val="008321DD"/>
    <w:rsid w:val="00833210"/>
    <w:rsid w:val="00836939"/>
    <w:rsid w:val="00837C2C"/>
    <w:rsid w:val="00842A5B"/>
    <w:rsid w:val="00843C7A"/>
    <w:rsid w:val="00843F7E"/>
    <w:rsid w:val="008463D5"/>
    <w:rsid w:val="00852CCE"/>
    <w:rsid w:val="00861F94"/>
    <w:rsid w:val="00862206"/>
    <w:rsid w:val="008626CB"/>
    <w:rsid w:val="008639BD"/>
    <w:rsid w:val="00864796"/>
    <w:rsid w:val="00871929"/>
    <w:rsid w:val="00874B1C"/>
    <w:rsid w:val="00883B62"/>
    <w:rsid w:val="00883F61"/>
    <w:rsid w:val="008860C9"/>
    <w:rsid w:val="008871B7"/>
    <w:rsid w:val="00893EFE"/>
    <w:rsid w:val="008944D1"/>
    <w:rsid w:val="00894783"/>
    <w:rsid w:val="0089505E"/>
    <w:rsid w:val="00896203"/>
    <w:rsid w:val="008A2B0B"/>
    <w:rsid w:val="008A2EAB"/>
    <w:rsid w:val="008A70B8"/>
    <w:rsid w:val="008B18CE"/>
    <w:rsid w:val="008B19D1"/>
    <w:rsid w:val="008B472E"/>
    <w:rsid w:val="008B5B3B"/>
    <w:rsid w:val="008B655B"/>
    <w:rsid w:val="008B6B28"/>
    <w:rsid w:val="008C252B"/>
    <w:rsid w:val="008C295B"/>
    <w:rsid w:val="008C2CCA"/>
    <w:rsid w:val="008C5273"/>
    <w:rsid w:val="008C622C"/>
    <w:rsid w:val="008C750C"/>
    <w:rsid w:val="008C7AAC"/>
    <w:rsid w:val="008D0D84"/>
    <w:rsid w:val="008D1D98"/>
    <w:rsid w:val="008D1E62"/>
    <w:rsid w:val="008D242D"/>
    <w:rsid w:val="008D2BB1"/>
    <w:rsid w:val="008D6AA0"/>
    <w:rsid w:val="008D7B55"/>
    <w:rsid w:val="008D7D85"/>
    <w:rsid w:val="008E024C"/>
    <w:rsid w:val="008E1113"/>
    <w:rsid w:val="008E16B0"/>
    <w:rsid w:val="008E204D"/>
    <w:rsid w:val="008E279A"/>
    <w:rsid w:val="008E5DAC"/>
    <w:rsid w:val="008E7B47"/>
    <w:rsid w:val="008F4F8F"/>
    <w:rsid w:val="008F6964"/>
    <w:rsid w:val="00901680"/>
    <w:rsid w:val="00901A79"/>
    <w:rsid w:val="00903724"/>
    <w:rsid w:val="00903C0A"/>
    <w:rsid w:val="00905AFF"/>
    <w:rsid w:val="0090717F"/>
    <w:rsid w:val="00907313"/>
    <w:rsid w:val="00907DF0"/>
    <w:rsid w:val="00910995"/>
    <w:rsid w:val="0091154D"/>
    <w:rsid w:val="00911762"/>
    <w:rsid w:val="009130EF"/>
    <w:rsid w:val="00920E2C"/>
    <w:rsid w:val="00921FD1"/>
    <w:rsid w:val="009256B3"/>
    <w:rsid w:val="00925F71"/>
    <w:rsid w:val="00926E79"/>
    <w:rsid w:val="00927D27"/>
    <w:rsid w:val="00933B0C"/>
    <w:rsid w:val="00935691"/>
    <w:rsid w:val="00936AED"/>
    <w:rsid w:val="0094203C"/>
    <w:rsid w:val="00945B62"/>
    <w:rsid w:val="0094659E"/>
    <w:rsid w:val="009468C6"/>
    <w:rsid w:val="00952067"/>
    <w:rsid w:val="00954559"/>
    <w:rsid w:val="00955DC6"/>
    <w:rsid w:val="009560FB"/>
    <w:rsid w:val="0095737A"/>
    <w:rsid w:val="00957F40"/>
    <w:rsid w:val="00960D5C"/>
    <w:rsid w:val="00961F1C"/>
    <w:rsid w:val="009624F2"/>
    <w:rsid w:val="0096297E"/>
    <w:rsid w:val="00962D6A"/>
    <w:rsid w:val="00963FE2"/>
    <w:rsid w:val="00964E94"/>
    <w:rsid w:val="009658CD"/>
    <w:rsid w:val="00965D19"/>
    <w:rsid w:val="00967C46"/>
    <w:rsid w:val="00970A6A"/>
    <w:rsid w:val="009758D8"/>
    <w:rsid w:val="00981FD3"/>
    <w:rsid w:val="00982386"/>
    <w:rsid w:val="00983E12"/>
    <w:rsid w:val="00985750"/>
    <w:rsid w:val="00985C39"/>
    <w:rsid w:val="00987BAC"/>
    <w:rsid w:val="0099035B"/>
    <w:rsid w:val="009933D2"/>
    <w:rsid w:val="009947F5"/>
    <w:rsid w:val="009953F9"/>
    <w:rsid w:val="009966EE"/>
    <w:rsid w:val="00996F1D"/>
    <w:rsid w:val="009975A1"/>
    <w:rsid w:val="009A2B64"/>
    <w:rsid w:val="009A3177"/>
    <w:rsid w:val="009A3E47"/>
    <w:rsid w:val="009A592D"/>
    <w:rsid w:val="009A5931"/>
    <w:rsid w:val="009A60D4"/>
    <w:rsid w:val="009A7223"/>
    <w:rsid w:val="009B1F8C"/>
    <w:rsid w:val="009B273A"/>
    <w:rsid w:val="009B2A0E"/>
    <w:rsid w:val="009B403C"/>
    <w:rsid w:val="009B4E2B"/>
    <w:rsid w:val="009B5DF2"/>
    <w:rsid w:val="009B609E"/>
    <w:rsid w:val="009B6CB2"/>
    <w:rsid w:val="009B7632"/>
    <w:rsid w:val="009C0DC3"/>
    <w:rsid w:val="009C27B4"/>
    <w:rsid w:val="009C2982"/>
    <w:rsid w:val="009C5F65"/>
    <w:rsid w:val="009C755C"/>
    <w:rsid w:val="009C7C47"/>
    <w:rsid w:val="009D0668"/>
    <w:rsid w:val="009D135A"/>
    <w:rsid w:val="009D2A62"/>
    <w:rsid w:val="009D4644"/>
    <w:rsid w:val="009D7956"/>
    <w:rsid w:val="009E5088"/>
    <w:rsid w:val="009E67E4"/>
    <w:rsid w:val="009E70D3"/>
    <w:rsid w:val="009E7A1D"/>
    <w:rsid w:val="009F1779"/>
    <w:rsid w:val="009F2D70"/>
    <w:rsid w:val="009F39A7"/>
    <w:rsid w:val="00A03E8E"/>
    <w:rsid w:val="00A03FB0"/>
    <w:rsid w:val="00A04231"/>
    <w:rsid w:val="00A046F7"/>
    <w:rsid w:val="00A11255"/>
    <w:rsid w:val="00A15A7B"/>
    <w:rsid w:val="00A21B06"/>
    <w:rsid w:val="00A22344"/>
    <w:rsid w:val="00A23773"/>
    <w:rsid w:val="00A243A9"/>
    <w:rsid w:val="00A25025"/>
    <w:rsid w:val="00A26AFB"/>
    <w:rsid w:val="00A27BBE"/>
    <w:rsid w:val="00A30BD9"/>
    <w:rsid w:val="00A31071"/>
    <w:rsid w:val="00A31D62"/>
    <w:rsid w:val="00A33B91"/>
    <w:rsid w:val="00A3504D"/>
    <w:rsid w:val="00A35325"/>
    <w:rsid w:val="00A37DD3"/>
    <w:rsid w:val="00A41275"/>
    <w:rsid w:val="00A432F6"/>
    <w:rsid w:val="00A442A0"/>
    <w:rsid w:val="00A4585D"/>
    <w:rsid w:val="00A51238"/>
    <w:rsid w:val="00A534BE"/>
    <w:rsid w:val="00A54893"/>
    <w:rsid w:val="00A5541C"/>
    <w:rsid w:val="00A57BFB"/>
    <w:rsid w:val="00A6488E"/>
    <w:rsid w:val="00A64A3B"/>
    <w:rsid w:val="00A66FC9"/>
    <w:rsid w:val="00A67BB0"/>
    <w:rsid w:val="00A70828"/>
    <w:rsid w:val="00A755C5"/>
    <w:rsid w:val="00A77879"/>
    <w:rsid w:val="00A80EBE"/>
    <w:rsid w:val="00A8204E"/>
    <w:rsid w:val="00A83E14"/>
    <w:rsid w:val="00A87541"/>
    <w:rsid w:val="00A87DF2"/>
    <w:rsid w:val="00A91F4F"/>
    <w:rsid w:val="00A93F99"/>
    <w:rsid w:val="00AA5972"/>
    <w:rsid w:val="00AA5F69"/>
    <w:rsid w:val="00AA731D"/>
    <w:rsid w:val="00AB03AB"/>
    <w:rsid w:val="00AB350A"/>
    <w:rsid w:val="00AB49FA"/>
    <w:rsid w:val="00AC0842"/>
    <w:rsid w:val="00AC35D9"/>
    <w:rsid w:val="00AC3D52"/>
    <w:rsid w:val="00AC48BA"/>
    <w:rsid w:val="00AC7812"/>
    <w:rsid w:val="00AD042D"/>
    <w:rsid w:val="00AD0D98"/>
    <w:rsid w:val="00AD3AAC"/>
    <w:rsid w:val="00AD429A"/>
    <w:rsid w:val="00AD5CEA"/>
    <w:rsid w:val="00AD7018"/>
    <w:rsid w:val="00AE351D"/>
    <w:rsid w:val="00AE48C0"/>
    <w:rsid w:val="00AE6330"/>
    <w:rsid w:val="00AF0D2C"/>
    <w:rsid w:val="00AF0FC8"/>
    <w:rsid w:val="00AF5110"/>
    <w:rsid w:val="00AF6B96"/>
    <w:rsid w:val="00AF75E5"/>
    <w:rsid w:val="00B01F17"/>
    <w:rsid w:val="00B02B40"/>
    <w:rsid w:val="00B05641"/>
    <w:rsid w:val="00B07D74"/>
    <w:rsid w:val="00B1017A"/>
    <w:rsid w:val="00B12A90"/>
    <w:rsid w:val="00B14973"/>
    <w:rsid w:val="00B16296"/>
    <w:rsid w:val="00B21700"/>
    <w:rsid w:val="00B25A26"/>
    <w:rsid w:val="00B26F53"/>
    <w:rsid w:val="00B272AE"/>
    <w:rsid w:val="00B27AEB"/>
    <w:rsid w:val="00B31573"/>
    <w:rsid w:val="00B32CB4"/>
    <w:rsid w:val="00B34124"/>
    <w:rsid w:val="00B34DB6"/>
    <w:rsid w:val="00B35EE7"/>
    <w:rsid w:val="00B36A52"/>
    <w:rsid w:val="00B37079"/>
    <w:rsid w:val="00B37A8F"/>
    <w:rsid w:val="00B43135"/>
    <w:rsid w:val="00B50435"/>
    <w:rsid w:val="00B51FE7"/>
    <w:rsid w:val="00B5337E"/>
    <w:rsid w:val="00B53DD3"/>
    <w:rsid w:val="00B55799"/>
    <w:rsid w:val="00B55DC3"/>
    <w:rsid w:val="00B56B2F"/>
    <w:rsid w:val="00B638D2"/>
    <w:rsid w:val="00B64A5D"/>
    <w:rsid w:val="00B65C46"/>
    <w:rsid w:val="00B67880"/>
    <w:rsid w:val="00B701F3"/>
    <w:rsid w:val="00B718B7"/>
    <w:rsid w:val="00B744D3"/>
    <w:rsid w:val="00B7489F"/>
    <w:rsid w:val="00B7666E"/>
    <w:rsid w:val="00B8169F"/>
    <w:rsid w:val="00B8358D"/>
    <w:rsid w:val="00B84D87"/>
    <w:rsid w:val="00B871C1"/>
    <w:rsid w:val="00B911F3"/>
    <w:rsid w:val="00B9163A"/>
    <w:rsid w:val="00B91DBC"/>
    <w:rsid w:val="00B9229C"/>
    <w:rsid w:val="00B92DC6"/>
    <w:rsid w:val="00B97372"/>
    <w:rsid w:val="00BA2036"/>
    <w:rsid w:val="00BA2A0D"/>
    <w:rsid w:val="00BA79A6"/>
    <w:rsid w:val="00BB06F2"/>
    <w:rsid w:val="00BB0B61"/>
    <w:rsid w:val="00BB32BD"/>
    <w:rsid w:val="00BB52B6"/>
    <w:rsid w:val="00BB591B"/>
    <w:rsid w:val="00BB5D3C"/>
    <w:rsid w:val="00BB673B"/>
    <w:rsid w:val="00BC120D"/>
    <w:rsid w:val="00BC3433"/>
    <w:rsid w:val="00BC3D38"/>
    <w:rsid w:val="00BC6431"/>
    <w:rsid w:val="00BD0744"/>
    <w:rsid w:val="00BD0D6D"/>
    <w:rsid w:val="00BD132F"/>
    <w:rsid w:val="00BD34E5"/>
    <w:rsid w:val="00BD3B15"/>
    <w:rsid w:val="00BD544F"/>
    <w:rsid w:val="00BD56C5"/>
    <w:rsid w:val="00BE1C01"/>
    <w:rsid w:val="00BE38CD"/>
    <w:rsid w:val="00BF04CD"/>
    <w:rsid w:val="00BF0DDC"/>
    <w:rsid w:val="00BF10E7"/>
    <w:rsid w:val="00BF20E9"/>
    <w:rsid w:val="00BF2445"/>
    <w:rsid w:val="00BF435A"/>
    <w:rsid w:val="00BF5763"/>
    <w:rsid w:val="00C021A7"/>
    <w:rsid w:val="00C0241A"/>
    <w:rsid w:val="00C05DD4"/>
    <w:rsid w:val="00C14960"/>
    <w:rsid w:val="00C2239C"/>
    <w:rsid w:val="00C22DF1"/>
    <w:rsid w:val="00C2350F"/>
    <w:rsid w:val="00C25F3F"/>
    <w:rsid w:val="00C265B7"/>
    <w:rsid w:val="00C3175F"/>
    <w:rsid w:val="00C31FBE"/>
    <w:rsid w:val="00C32EAE"/>
    <w:rsid w:val="00C358DC"/>
    <w:rsid w:val="00C364BD"/>
    <w:rsid w:val="00C40A4F"/>
    <w:rsid w:val="00C428AC"/>
    <w:rsid w:val="00C4793E"/>
    <w:rsid w:val="00C50497"/>
    <w:rsid w:val="00C5199B"/>
    <w:rsid w:val="00C538E0"/>
    <w:rsid w:val="00C55516"/>
    <w:rsid w:val="00C55D65"/>
    <w:rsid w:val="00C65675"/>
    <w:rsid w:val="00C764F2"/>
    <w:rsid w:val="00C77DF4"/>
    <w:rsid w:val="00C802BF"/>
    <w:rsid w:val="00C819C1"/>
    <w:rsid w:val="00C81BD8"/>
    <w:rsid w:val="00C81ED4"/>
    <w:rsid w:val="00C83B6A"/>
    <w:rsid w:val="00C84088"/>
    <w:rsid w:val="00C85C14"/>
    <w:rsid w:val="00C860F3"/>
    <w:rsid w:val="00C869B8"/>
    <w:rsid w:val="00C86C97"/>
    <w:rsid w:val="00C86CBD"/>
    <w:rsid w:val="00C87F78"/>
    <w:rsid w:val="00C9434A"/>
    <w:rsid w:val="00C94B1F"/>
    <w:rsid w:val="00C9523D"/>
    <w:rsid w:val="00C96A99"/>
    <w:rsid w:val="00C97BED"/>
    <w:rsid w:val="00CA351D"/>
    <w:rsid w:val="00CA5038"/>
    <w:rsid w:val="00CA564C"/>
    <w:rsid w:val="00CA6839"/>
    <w:rsid w:val="00CA705F"/>
    <w:rsid w:val="00CB6EAC"/>
    <w:rsid w:val="00CB7499"/>
    <w:rsid w:val="00CC2FF3"/>
    <w:rsid w:val="00CC6D3A"/>
    <w:rsid w:val="00CC7305"/>
    <w:rsid w:val="00CD188C"/>
    <w:rsid w:val="00CD3388"/>
    <w:rsid w:val="00CD4751"/>
    <w:rsid w:val="00CD4BF4"/>
    <w:rsid w:val="00CE20F4"/>
    <w:rsid w:val="00CE5192"/>
    <w:rsid w:val="00CE5AFE"/>
    <w:rsid w:val="00CE62A6"/>
    <w:rsid w:val="00CE710B"/>
    <w:rsid w:val="00CE7E65"/>
    <w:rsid w:val="00CF0E01"/>
    <w:rsid w:val="00CF35A3"/>
    <w:rsid w:val="00CF40EC"/>
    <w:rsid w:val="00CF635B"/>
    <w:rsid w:val="00CF6B39"/>
    <w:rsid w:val="00CF6D36"/>
    <w:rsid w:val="00CF77AA"/>
    <w:rsid w:val="00D00497"/>
    <w:rsid w:val="00D01A1C"/>
    <w:rsid w:val="00D02D2F"/>
    <w:rsid w:val="00D03F4C"/>
    <w:rsid w:val="00D060C7"/>
    <w:rsid w:val="00D119BB"/>
    <w:rsid w:val="00D12FB2"/>
    <w:rsid w:val="00D15AD8"/>
    <w:rsid w:val="00D20025"/>
    <w:rsid w:val="00D26093"/>
    <w:rsid w:val="00D2710D"/>
    <w:rsid w:val="00D276EC"/>
    <w:rsid w:val="00D277E8"/>
    <w:rsid w:val="00D300BD"/>
    <w:rsid w:val="00D32A6C"/>
    <w:rsid w:val="00D36842"/>
    <w:rsid w:val="00D36D0C"/>
    <w:rsid w:val="00D373C1"/>
    <w:rsid w:val="00D44276"/>
    <w:rsid w:val="00D461C2"/>
    <w:rsid w:val="00D475BF"/>
    <w:rsid w:val="00D47BD4"/>
    <w:rsid w:val="00D5045B"/>
    <w:rsid w:val="00D5069B"/>
    <w:rsid w:val="00D514F8"/>
    <w:rsid w:val="00D51FE5"/>
    <w:rsid w:val="00D54A29"/>
    <w:rsid w:val="00D55046"/>
    <w:rsid w:val="00D66FFB"/>
    <w:rsid w:val="00D7078C"/>
    <w:rsid w:val="00D71867"/>
    <w:rsid w:val="00D71EF1"/>
    <w:rsid w:val="00D721DD"/>
    <w:rsid w:val="00D730F8"/>
    <w:rsid w:val="00D745E4"/>
    <w:rsid w:val="00D75608"/>
    <w:rsid w:val="00D8107D"/>
    <w:rsid w:val="00D829B5"/>
    <w:rsid w:val="00D845C0"/>
    <w:rsid w:val="00D85234"/>
    <w:rsid w:val="00D920B8"/>
    <w:rsid w:val="00D9567C"/>
    <w:rsid w:val="00DA3E35"/>
    <w:rsid w:val="00DA449B"/>
    <w:rsid w:val="00DA5930"/>
    <w:rsid w:val="00DA5A66"/>
    <w:rsid w:val="00DA60C7"/>
    <w:rsid w:val="00DA664A"/>
    <w:rsid w:val="00DA7AC0"/>
    <w:rsid w:val="00DB1FB6"/>
    <w:rsid w:val="00DB4B2E"/>
    <w:rsid w:val="00DB6096"/>
    <w:rsid w:val="00DB6352"/>
    <w:rsid w:val="00DB6B46"/>
    <w:rsid w:val="00DC01DC"/>
    <w:rsid w:val="00DC204A"/>
    <w:rsid w:val="00DC3643"/>
    <w:rsid w:val="00DC4C39"/>
    <w:rsid w:val="00DC5243"/>
    <w:rsid w:val="00DC5C26"/>
    <w:rsid w:val="00DC7751"/>
    <w:rsid w:val="00DD3865"/>
    <w:rsid w:val="00DE349E"/>
    <w:rsid w:val="00DF3590"/>
    <w:rsid w:val="00DF549D"/>
    <w:rsid w:val="00E0268F"/>
    <w:rsid w:val="00E076E5"/>
    <w:rsid w:val="00E07743"/>
    <w:rsid w:val="00E10072"/>
    <w:rsid w:val="00E12055"/>
    <w:rsid w:val="00E1377A"/>
    <w:rsid w:val="00E15317"/>
    <w:rsid w:val="00E15BAA"/>
    <w:rsid w:val="00E164BF"/>
    <w:rsid w:val="00E169A2"/>
    <w:rsid w:val="00E17EF6"/>
    <w:rsid w:val="00E20376"/>
    <w:rsid w:val="00E20571"/>
    <w:rsid w:val="00E20DB8"/>
    <w:rsid w:val="00E232F1"/>
    <w:rsid w:val="00E24744"/>
    <w:rsid w:val="00E24D57"/>
    <w:rsid w:val="00E251CA"/>
    <w:rsid w:val="00E27028"/>
    <w:rsid w:val="00E27076"/>
    <w:rsid w:val="00E30FC6"/>
    <w:rsid w:val="00E3172F"/>
    <w:rsid w:val="00E32402"/>
    <w:rsid w:val="00E33110"/>
    <w:rsid w:val="00E366C8"/>
    <w:rsid w:val="00E377F6"/>
    <w:rsid w:val="00E40FA2"/>
    <w:rsid w:val="00E41B12"/>
    <w:rsid w:val="00E4572C"/>
    <w:rsid w:val="00E45B88"/>
    <w:rsid w:val="00E45FDB"/>
    <w:rsid w:val="00E477B2"/>
    <w:rsid w:val="00E47A89"/>
    <w:rsid w:val="00E54488"/>
    <w:rsid w:val="00E54E60"/>
    <w:rsid w:val="00E57108"/>
    <w:rsid w:val="00E5778F"/>
    <w:rsid w:val="00E57E38"/>
    <w:rsid w:val="00E616D4"/>
    <w:rsid w:val="00E61D9E"/>
    <w:rsid w:val="00E62017"/>
    <w:rsid w:val="00E627AC"/>
    <w:rsid w:val="00E67BE5"/>
    <w:rsid w:val="00E67C9A"/>
    <w:rsid w:val="00E72A8D"/>
    <w:rsid w:val="00E74239"/>
    <w:rsid w:val="00E742C2"/>
    <w:rsid w:val="00E747BE"/>
    <w:rsid w:val="00E75382"/>
    <w:rsid w:val="00E773EC"/>
    <w:rsid w:val="00E810E2"/>
    <w:rsid w:val="00E81936"/>
    <w:rsid w:val="00E82B6C"/>
    <w:rsid w:val="00E839B5"/>
    <w:rsid w:val="00E840A7"/>
    <w:rsid w:val="00E84336"/>
    <w:rsid w:val="00E85F26"/>
    <w:rsid w:val="00E8746E"/>
    <w:rsid w:val="00E87ACC"/>
    <w:rsid w:val="00E90195"/>
    <w:rsid w:val="00E90A6E"/>
    <w:rsid w:val="00E943A3"/>
    <w:rsid w:val="00E94E5C"/>
    <w:rsid w:val="00E96D00"/>
    <w:rsid w:val="00E97E63"/>
    <w:rsid w:val="00EA1EB7"/>
    <w:rsid w:val="00EA2F1A"/>
    <w:rsid w:val="00EA42D7"/>
    <w:rsid w:val="00EA458D"/>
    <w:rsid w:val="00EA4B7D"/>
    <w:rsid w:val="00EA6089"/>
    <w:rsid w:val="00EA6CA6"/>
    <w:rsid w:val="00EB08B3"/>
    <w:rsid w:val="00EB1B0C"/>
    <w:rsid w:val="00EB22EC"/>
    <w:rsid w:val="00EB28A0"/>
    <w:rsid w:val="00EB416A"/>
    <w:rsid w:val="00EB490E"/>
    <w:rsid w:val="00EB4ED0"/>
    <w:rsid w:val="00EB5042"/>
    <w:rsid w:val="00EB700F"/>
    <w:rsid w:val="00EC2955"/>
    <w:rsid w:val="00EC387C"/>
    <w:rsid w:val="00EC4019"/>
    <w:rsid w:val="00EC4460"/>
    <w:rsid w:val="00EC5FF2"/>
    <w:rsid w:val="00ED0590"/>
    <w:rsid w:val="00ED481D"/>
    <w:rsid w:val="00ED52DC"/>
    <w:rsid w:val="00ED561C"/>
    <w:rsid w:val="00ED6384"/>
    <w:rsid w:val="00ED63E1"/>
    <w:rsid w:val="00EE1037"/>
    <w:rsid w:val="00EE1D2E"/>
    <w:rsid w:val="00EE3B91"/>
    <w:rsid w:val="00EE43A0"/>
    <w:rsid w:val="00EE63F6"/>
    <w:rsid w:val="00F0168E"/>
    <w:rsid w:val="00F01725"/>
    <w:rsid w:val="00F01EBB"/>
    <w:rsid w:val="00F03872"/>
    <w:rsid w:val="00F03ACC"/>
    <w:rsid w:val="00F046A7"/>
    <w:rsid w:val="00F11374"/>
    <w:rsid w:val="00F11569"/>
    <w:rsid w:val="00F116F7"/>
    <w:rsid w:val="00F12201"/>
    <w:rsid w:val="00F1223D"/>
    <w:rsid w:val="00F14B98"/>
    <w:rsid w:val="00F23388"/>
    <w:rsid w:val="00F25C7B"/>
    <w:rsid w:val="00F275A1"/>
    <w:rsid w:val="00F324A5"/>
    <w:rsid w:val="00F340EE"/>
    <w:rsid w:val="00F3602D"/>
    <w:rsid w:val="00F36299"/>
    <w:rsid w:val="00F40692"/>
    <w:rsid w:val="00F420F3"/>
    <w:rsid w:val="00F45E4B"/>
    <w:rsid w:val="00F46465"/>
    <w:rsid w:val="00F47CB6"/>
    <w:rsid w:val="00F51339"/>
    <w:rsid w:val="00F5220E"/>
    <w:rsid w:val="00F532FE"/>
    <w:rsid w:val="00F55B18"/>
    <w:rsid w:val="00F61E80"/>
    <w:rsid w:val="00F628DC"/>
    <w:rsid w:val="00F6535F"/>
    <w:rsid w:val="00F710EA"/>
    <w:rsid w:val="00F73D37"/>
    <w:rsid w:val="00F81C95"/>
    <w:rsid w:val="00F82668"/>
    <w:rsid w:val="00F84E0E"/>
    <w:rsid w:val="00F8558A"/>
    <w:rsid w:val="00F87F06"/>
    <w:rsid w:val="00F90B30"/>
    <w:rsid w:val="00F91462"/>
    <w:rsid w:val="00F92AB1"/>
    <w:rsid w:val="00F92FB2"/>
    <w:rsid w:val="00F93464"/>
    <w:rsid w:val="00F9392A"/>
    <w:rsid w:val="00F949C8"/>
    <w:rsid w:val="00F9603A"/>
    <w:rsid w:val="00F97A8A"/>
    <w:rsid w:val="00FA208E"/>
    <w:rsid w:val="00FA2914"/>
    <w:rsid w:val="00FA51FC"/>
    <w:rsid w:val="00FA7A38"/>
    <w:rsid w:val="00FB0CFE"/>
    <w:rsid w:val="00FB1C18"/>
    <w:rsid w:val="00FB1D03"/>
    <w:rsid w:val="00FB28B2"/>
    <w:rsid w:val="00FB6FA0"/>
    <w:rsid w:val="00FB7115"/>
    <w:rsid w:val="00FB7936"/>
    <w:rsid w:val="00FC2C7E"/>
    <w:rsid w:val="00FC2E21"/>
    <w:rsid w:val="00FC363C"/>
    <w:rsid w:val="00FC5962"/>
    <w:rsid w:val="00FC79EC"/>
    <w:rsid w:val="00FC7F42"/>
    <w:rsid w:val="00FD13A7"/>
    <w:rsid w:val="00FD15E0"/>
    <w:rsid w:val="00FD34F5"/>
    <w:rsid w:val="00FD3867"/>
    <w:rsid w:val="00FD5C3E"/>
    <w:rsid w:val="00FD6D76"/>
    <w:rsid w:val="00FE04C9"/>
    <w:rsid w:val="00FE0C28"/>
    <w:rsid w:val="00FE0D08"/>
    <w:rsid w:val="00FE6153"/>
    <w:rsid w:val="00FF171A"/>
    <w:rsid w:val="00FF21B2"/>
    <w:rsid w:val="00FF275F"/>
    <w:rsid w:val="00FF43C4"/>
    <w:rsid w:val="00FF5E24"/>
    <w:rsid w:val="00FF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7128</Words>
  <Characters>4064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69</cp:revision>
  <cp:lastPrinted>2026-03-18T13:24:00Z</cp:lastPrinted>
  <dcterms:created xsi:type="dcterms:W3CDTF">2026-03-16T06:12:00Z</dcterms:created>
  <dcterms:modified xsi:type="dcterms:W3CDTF">2026-03-19T09:54:00Z</dcterms:modified>
</cp:coreProperties>
</file>